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4DEF3" w14:textId="77777777" w:rsidR="006B47CB" w:rsidRPr="00933174" w:rsidRDefault="006B47CB" w:rsidP="006B47CB">
      <w:pPr>
        <w:spacing w:after="0" w:line="240" w:lineRule="auto"/>
        <w:ind w:hanging="90"/>
        <w:jc w:val="center"/>
        <w:rPr>
          <w:rFonts w:ascii="Cambria" w:eastAsia="Times New Roman" w:hAnsi="Cambria" w:cs="Times New Roman"/>
          <w:b/>
          <w:bCs/>
          <w:sz w:val="21"/>
          <w:szCs w:val="21"/>
        </w:rPr>
      </w:pPr>
      <w:bookmarkStart w:id="0" w:name="_Hlk204167145"/>
      <w:r w:rsidRPr="00933174">
        <w:rPr>
          <w:rFonts w:ascii="Cambria" w:eastAsia="Times New Roman" w:hAnsi="Cambria" w:cs="Times New Roman"/>
          <w:b/>
          <w:bCs/>
          <w:sz w:val="21"/>
          <w:szCs w:val="21"/>
        </w:rPr>
        <w:t xml:space="preserve">XÂY DỰNG CHƯƠNG TRÌNH ĐÀO TẠO SONG HÀNH CÙNG DOANH NGHIỆP </w:t>
      </w:r>
    </w:p>
    <w:p w14:paraId="432BE6F1" w14:textId="7BB28A69" w:rsidR="006B47CB" w:rsidRPr="00933174" w:rsidRDefault="006B47CB" w:rsidP="006B47CB">
      <w:pPr>
        <w:spacing w:after="0" w:line="240" w:lineRule="auto"/>
        <w:ind w:hanging="90"/>
        <w:jc w:val="center"/>
        <w:rPr>
          <w:rFonts w:ascii="Cambria" w:eastAsia="Times New Roman" w:hAnsi="Cambria" w:cs="Times New Roman"/>
          <w:b/>
          <w:bCs/>
          <w:sz w:val="21"/>
          <w:szCs w:val="21"/>
        </w:rPr>
      </w:pPr>
      <w:r w:rsidRPr="00933174">
        <w:rPr>
          <w:rFonts w:ascii="Cambria" w:eastAsia="Times New Roman" w:hAnsi="Cambria" w:cs="Times New Roman"/>
          <w:b/>
          <w:bCs/>
          <w:sz w:val="21"/>
          <w:szCs w:val="21"/>
        </w:rPr>
        <w:t>TẠI KHOA ĐIỆN – ĐIỆN TỬ, TRƯỜNG CAO ĐẲNG LÝ TỰ TRỌNG TP. HCM</w:t>
      </w:r>
    </w:p>
    <w:p w14:paraId="4B2B49FB" w14:textId="77777777" w:rsidR="007240B4" w:rsidRPr="00933174" w:rsidRDefault="00BA186A" w:rsidP="007240B4">
      <w:pPr>
        <w:widowControl w:val="0"/>
        <w:spacing w:after="0" w:line="240" w:lineRule="auto"/>
        <w:ind w:hanging="90"/>
        <w:jc w:val="center"/>
        <w:outlineLvl w:val="0"/>
        <w:rPr>
          <w:rFonts w:ascii="Cambria" w:eastAsiaTheme="minorEastAsia" w:hAnsi="Cambria" w:cs="Times New Roman"/>
          <w:spacing w:val="-4"/>
          <w:kern w:val="32"/>
          <w:sz w:val="21"/>
          <w:szCs w:val="21"/>
          <w:lang w:eastAsia="vi-VN"/>
        </w:rPr>
      </w:pPr>
      <w:r w:rsidRPr="00933174">
        <w:rPr>
          <w:rFonts w:ascii="Cambria" w:eastAsiaTheme="minorEastAsia" w:hAnsi="Cambria" w:cs="Times New Roman"/>
          <w:spacing w:val="-4"/>
          <w:kern w:val="32"/>
          <w:sz w:val="21"/>
          <w:szCs w:val="21"/>
          <w:lang w:eastAsia="vi-VN"/>
        </w:rPr>
        <w:t>"</w:t>
      </w:r>
      <w:r w:rsidR="007240B4" w:rsidRPr="00933174">
        <w:rPr>
          <w:rFonts w:ascii="Cambria" w:hAnsi="Cambria"/>
        </w:rPr>
        <w:t xml:space="preserve"> </w:t>
      </w:r>
      <w:r w:rsidR="007240B4" w:rsidRPr="00933174">
        <w:rPr>
          <w:rFonts w:ascii="Cambria" w:eastAsiaTheme="minorEastAsia" w:hAnsi="Cambria" w:cs="Times New Roman"/>
          <w:spacing w:val="-4"/>
          <w:kern w:val="32"/>
          <w:sz w:val="21"/>
          <w:szCs w:val="21"/>
          <w:lang w:eastAsia="vi-VN"/>
        </w:rPr>
        <w:t xml:space="preserve">DEVELOPING A COOPERATIVE TRAINING PROGRAM WITH ENTERPRISES </w:t>
      </w:r>
    </w:p>
    <w:p w14:paraId="6944D6FD" w14:textId="77777777" w:rsidR="007240B4" w:rsidRPr="00933174" w:rsidRDefault="007240B4" w:rsidP="007240B4">
      <w:pPr>
        <w:widowControl w:val="0"/>
        <w:spacing w:after="0" w:line="240" w:lineRule="auto"/>
        <w:ind w:hanging="90"/>
        <w:jc w:val="center"/>
        <w:outlineLvl w:val="0"/>
        <w:rPr>
          <w:rFonts w:ascii="Cambria" w:eastAsiaTheme="minorEastAsia" w:hAnsi="Cambria" w:cs="Times New Roman"/>
          <w:spacing w:val="-4"/>
          <w:kern w:val="32"/>
          <w:sz w:val="21"/>
          <w:szCs w:val="21"/>
          <w:lang w:eastAsia="vi-VN"/>
        </w:rPr>
      </w:pPr>
      <w:r w:rsidRPr="00933174">
        <w:rPr>
          <w:rFonts w:ascii="Cambria" w:eastAsiaTheme="minorEastAsia" w:hAnsi="Cambria" w:cs="Times New Roman"/>
          <w:spacing w:val="-4"/>
          <w:kern w:val="32"/>
          <w:sz w:val="21"/>
          <w:szCs w:val="21"/>
          <w:lang w:eastAsia="vi-VN"/>
        </w:rPr>
        <w:t xml:space="preserve">AT THE FACULTY OF ELECTRICAL AND ELECTRONICS ENGINEERING </w:t>
      </w:r>
    </w:p>
    <w:p w14:paraId="1095B1A0" w14:textId="56C1F0EF" w:rsidR="0029671B" w:rsidRPr="00933174" w:rsidRDefault="007240B4" w:rsidP="007240B4">
      <w:pPr>
        <w:widowControl w:val="0"/>
        <w:spacing w:after="0" w:line="240" w:lineRule="auto"/>
        <w:ind w:hanging="90"/>
        <w:jc w:val="center"/>
        <w:outlineLvl w:val="0"/>
        <w:rPr>
          <w:rFonts w:ascii="Cambria" w:eastAsiaTheme="minorEastAsia" w:hAnsi="Cambria" w:cs="Times New Roman"/>
          <w:i/>
          <w:spacing w:val="-4"/>
          <w:kern w:val="32"/>
          <w:sz w:val="21"/>
          <w:szCs w:val="21"/>
          <w:lang w:eastAsia="vi-VN"/>
        </w:rPr>
      </w:pPr>
      <w:r w:rsidRPr="00933174">
        <w:rPr>
          <w:rFonts w:ascii="Cambria" w:eastAsiaTheme="minorEastAsia" w:hAnsi="Cambria" w:cs="Times New Roman"/>
          <w:spacing w:val="-4"/>
          <w:kern w:val="32"/>
          <w:sz w:val="21"/>
          <w:szCs w:val="21"/>
          <w:lang w:eastAsia="vi-VN"/>
        </w:rPr>
        <w:t>– LY TU TRONG COLLEGE, HO CHI MINH CITY</w:t>
      </w:r>
      <w:r w:rsidR="00BA186A" w:rsidRPr="00933174">
        <w:rPr>
          <w:rFonts w:ascii="Cambria" w:eastAsiaTheme="minorEastAsia" w:hAnsi="Cambria" w:cs="Times New Roman"/>
          <w:spacing w:val="-4"/>
          <w:kern w:val="32"/>
          <w:sz w:val="21"/>
          <w:szCs w:val="21"/>
          <w:lang w:eastAsia="vi-VN"/>
        </w:rPr>
        <w:t>"</w:t>
      </w:r>
    </w:p>
    <w:tbl>
      <w:tblPr>
        <w:tblStyle w:val="TableGrid"/>
        <w:tblW w:w="7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81"/>
        <w:gridCol w:w="5029"/>
        <w:gridCol w:w="270"/>
      </w:tblGrid>
      <w:tr w:rsidR="0029671B" w:rsidRPr="00933174" w14:paraId="19A936F3" w14:textId="77777777" w:rsidTr="007240B4">
        <w:tc>
          <w:tcPr>
            <w:tcW w:w="1800" w:type="dxa"/>
            <w:vAlign w:val="center"/>
          </w:tcPr>
          <w:p w14:paraId="59CC076A" w14:textId="1BEC87D0" w:rsidR="0029671B" w:rsidRPr="00933174" w:rsidRDefault="007240B4" w:rsidP="007B1BAB">
            <w:pPr>
              <w:spacing w:before="40"/>
              <w:rPr>
                <w:rFonts w:ascii="Cambria" w:hAnsi="Cambria"/>
                <w:b/>
                <w:spacing w:val="-4"/>
                <w:sz w:val="21"/>
                <w:szCs w:val="26"/>
              </w:rPr>
            </w:pPr>
            <w:r w:rsidRPr="00933174">
              <w:rPr>
                <w:rFonts w:ascii="Cambria" w:hAnsi="Cambria"/>
                <w:b/>
                <w:spacing w:val="-4"/>
                <w:sz w:val="21"/>
                <w:szCs w:val="26"/>
              </w:rPr>
              <w:t>Quách Minh Thử</w:t>
            </w:r>
          </w:p>
          <w:p w14:paraId="6559FC8D" w14:textId="77777777" w:rsidR="007240B4" w:rsidRPr="00933174" w:rsidRDefault="007240B4" w:rsidP="007B1BAB">
            <w:pPr>
              <w:spacing w:before="40"/>
              <w:rPr>
                <w:rFonts w:ascii="Cambria" w:hAnsi="Cambria"/>
                <w:b/>
                <w:spacing w:val="-4"/>
                <w:sz w:val="21"/>
                <w:szCs w:val="26"/>
                <w:lang w:val="vi-VN"/>
              </w:rPr>
            </w:pPr>
          </w:p>
          <w:p w14:paraId="03454182" w14:textId="05067F9A" w:rsidR="0029671B" w:rsidRPr="00933174" w:rsidRDefault="0029671B" w:rsidP="007B1BAB">
            <w:pPr>
              <w:spacing w:before="40"/>
              <w:rPr>
                <w:rFonts w:ascii="Cambria" w:hAnsi="Cambria"/>
                <w:b/>
                <w:spacing w:val="-4"/>
                <w:sz w:val="21"/>
                <w:szCs w:val="26"/>
              </w:rPr>
            </w:pPr>
            <w:r w:rsidRPr="00933174">
              <w:rPr>
                <w:rFonts w:ascii="Cambria" w:hAnsi="Cambria"/>
                <w:b/>
                <w:spacing w:val="-4"/>
                <w:sz w:val="21"/>
                <w:szCs w:val="26"/>
                <w:lang w:val="vi-VN"/>
              </w:rPr>
              <w:t>Cao Văn Tuấn</w:t>
            </w:r>
            <w:r w:rsidRPr="00933174">
              <w:rPr>
                <w:rFonts w:ascii="Cambria" w:hAnsi="Cambria"/>
                <w:b/>
                <w:spacing w:val="-4"/>
                <w:sz w:val="21"/>
                <w:szCs w:val="26"/>
              </w:rPr>
              <w:t xml:space="preserve"> </w:t>
            </w:r>
          </w:p>
        </w:tc>
        <w:tc>
          <w:tcPr>
            <w:tcW w:w="281" w:type="dxa"/>
            <w:vMerge w:val="restart"/>
            <w:vAlign w:val="center"/>
          </w:tcPr>
          <w:p w14:paraId="12EEBD18" w14:textId="77777777" w:rsidR="0029671B" w:rsidRPr="00933174" w:rsidRDefault="0029671B" w:rsidP="007B1BAB">
            <w:pPr>
              <w:spacing w:before="40"/>
              <w:jc w:val="both"/>
              <w:rPr>
                <w:rFonts w:ascii="Cambria" w:hAnsi="Cambria"/>
                <w:spacing w:val="-4"/>
                <w:sz w:val="21"/>
                <w:szCs w:val="26"/>
              </w:rPr>
            </w:pPr>
          </w:p>
        </w:tc>
        <w:tc>
          <w:tcPr>
            <w:tcW w:w="5299" w:type="dxa"/>
            <w:gridSpan w:val="2"/>
            <w:vAlign w:val="center"/>
          </w:tcPr>
          <w:p w14:paraId="071FAD0B" w14:textId="77777777" w:rsidR="007240B4" w:rsidRPr="00933174" w:rsidRDefault="007240B4" w:rsidP="007B1BAB">
            <w:pPr>
              <w:spacing w:before="40"/>
              <w:jc w:val="both"/>
              <w:rPr>
                <w:rFonts w:ascii="Cambria" w:hAnsi="Cambria"/>
                <w:spacing w:val="-4"/>
                <w:sz w:val="21"/>
                <w:szCs w:val="26"/>
                <w:lang w:val="vi-VN"/>
              </w:rPr>
            </w:pPr>
          </w:p>
          <w:p w14:paraId="20E63DD1" w14:textId="44196F0D" w:rsidR="007240B4" w:rsidRPr="00933174" w:rsidRDefault="007240B4" w:rsidP="007240B4">
            <w:pPr>
              <w:spacing w:before="40"/>
              <w:jc w:val="both"/>
              <w:rPr>
                <w:rFonts w:ascii="Cambria" w:hAnsi="Cambria"/>
                <w:spacing w:val="-4"/>
                <w:sz w:val="21"/>
                <w:szCs w:val="26"/>
                <w:lang w:val="vi-VN"/>
              </w:rPr>
            </w:pPr>
            <w:r w:rsidRPr="00933174">
              <w:rPr>
                <w:rFonts w:ascii="Cambria" w:hAnsi="Cambria"/>
                <w:spacing w:val="-4"/>
                <w:sz w:val="21"/>
                <w:szCs w:val="26"/>
                <w:lang w:val="vi-VN"/>
              </w:rPr>
              <w:t xml:space="preserve">Phòng Tuyển sinh – Đào tạo, Trường Cao đẳng Lý Tự Trọng TP. HCM </w:t>
            </w:r>
          </w:p>
          <w:p w14:paraId="6BD90348" w14:textId="7AC80E52" w:rsidR="0029671B" w:rsidRPr="00933174" w:rsidRDefault="008C258B" w:rsidP="007B1BAB">
            <w:pPr>
              <w:spacing w:before="40"/>
              <w:jc w:val="both"/>
              <w:rPr>
                <w:rFonts w:ascii="Cambria" w:hAnsi="Cambria"/>
                <w:spacing w:val="-4"/>
                <w:sz w:val="21"/>
                <w:szCs w:val="26"/>
              </w:rPr>
            </w:pPr>
            <w:r w:rsidRPr="00933174">
              <w:rPr>
                <w:rFonts w:ascii="Cambria" w:hAnsi="Cambria"/>
                <w:spacing w:val="-4"/>
                <w:sz w:val="21"/>
                <w:szCs w:val="26"/>
                <w:lang w:val="vi-VN"/>
              </w:rPr>
              <w:t xml:space="preserve">Khoa </w:t>
            </w:r>
            <w:r w:rsidR="0029671B" w:rsidRPr="00933174">
              <w:rPr>
                <w:rFonts w:ascii="Cambria" w:hAnsi="Cambria"/>
                <w:spacing w:val="-4"/>
                <w:sz w:val="21"/>
                <w:szCs w:val="26"/>
                <w:lang w:val="vi-VN"/>
              </w:rPr>
              <w:t xml:space="preserve">Điện – Điện tử, Trường Cao đẳng Lý Tự Trọng TP. </w:t>
            </w:r>
            <w:r w:rsidR="0029671B" w:rsidRPr="00933174">
              <w:rPr>
                <w:rFonts w:ascii="Cambria" w:hAnsi="Cambria"/>
                <w:spacing w:val="-4"/>
                <w:sz w:val="21"/>
                <w:szCs w:val="26"/>
              </w:rPr>
              <w:t xml:space="preserve">HCM </w:t>
            </w:r>
          </w:p>
          <w:p w14:paraId="7F5FCF86" w14:textId="7451ADA3" w:rsidR="0029671B" w:rsidRPr="00933174" w:rsidRDefault="0029671B" w:rsidP="007B1BAB">
            <w:pPr>
              <w:spacing w:before="40"/>
              <w:jc w:val="both"/>
              <w:rPr>
                <w:rFonts w:ascii="Cambria" w:hAnsi="Cambria"/>
                <w:i/>
                <w:spacing w:val="-4"/>
                <w:sz w:val="21"/>
                <w:szCs w:val="26"/>
                <w:lang w:val="vi-VN"/>
              </w:rPr>
            </w:pPr>
            <w:r w:rsidRPr="00933174">
              <w:rPr>
                <w:rFonts w:ascii="Cambria" w:hAnsi="Cambria"/>
                <w:i/>
                <w:spacing w:val="-4"/>
                <w:sz w:val="21"/>
                <w:szCs w:val="26"/>
              </w:rPr>
              <w:t xml:space="preserve">Email: </w:t>
            </w:r>
            <w:hyperlink r:id="rId7" w:history="1">
              <w:r w:rsidR="007240B4" w:rsidRPr="00933174">
                <w:rPr>
                  <w:rStyle w:val="Hyperlink"/>
                  <w:rFonts w:ascii="Cambria" w:hAnsi="Cambria"/>
                  <w:color w:val="auto"/>
                  <w:sz w:val="21"/>
                  <w:szCs w:val="21"/>
                  <w:u w:val="none"/>
                </w:rPr>
                <w:t>quachminhthu</w:t>
              </w:r>
              <w:r w:rsidR="007240B4" w:rsidRPr="00933174">
                <w:rPr>
                  <w:rStyle w:val="Hyperlink"/>
                  <w:rFonts w:ascii="Cambria" w:hAnsi="Cambria"/>
                  <w:i/>
                  <w:color w:val="auto"/>
                  <w:spacing w:val="-4"/>
                  <w:sz w:val="21"/>
                  <w:szCs w:val="26"/>
                  <w:u w:val="none"/>
                </w:rPr>
                <w:t>@lttc.edu.vn</w:t>
              </w:r>
            </w:hyperlink>
            <w:r w:rsidRPr="00933174">
              <w:rPr>
                <w:rFonts w:ascii="Cambria" w:hAnsi="Cambria"/>
                <w:i/>
                <w:spacing w:val="-4"/>
                <w:sz w:val="21"/>
                <w:szCs w:val="26"/>
                <w:lang w:val="vi-VN"/>
              </w:rPr>
              <w:t>, caovantuan</w:t>
            </w:r>
            <w:r w:rsidRPr="00933174">
              <w:rPr>
                <w:rFonts w:ascii="Cambria" w:hAnsi="Cambria"/>
                <w:i/>
                <w:spacing w:val="-4"/>
                <w:sz w:val="21"/>
                <w:szCs w:val="26"/>
              </w:rPr>
              <w:t>@lttc.edu.vn</w:t>
            </w:r>
          </w:p>
        </w:tc>
      </w:tr>
      <w:tr w:rsidR="0029671B" w:rsidRPr="00933174" w14:paraId="76021B03" w14:textId="77777777" w:rsidTr="007240B4">
        <w:tc>
          <w:tcPr>
            <w:tcW w:w="1800" w:type="dxa"/>
            <w:vAlign w:val="center"/>
          </w:tcPr>
          <w:p w14:paraId="0BADD814" w14:textId="77777777" w:rsidR="0029671B" w:rsidRPr="00933174" w:rsidRDefault="0029671B" w:rsidP="007B1BAB">
            <w:pPr>
              <w:ind w:left="29"/>
              <w:jc w:val="both"/>
              <w:rPr>
                <w:rFonts w:ascii="Cambria" w:hAnsi="Cambria"/>
                <w:i/>
                <w:spacing w:val="-4"/>
                <w:sz w:val="21"/>
                <w:szCs w:val="26"/>
              </w:rPr>
            </w:pPr>
          </w:p>
        </w:tc>
        <w:tc>
          <w:tcPr>
            <w:tcW w:w="281" w:type="dxa"/>
            <w:vMerge/>
            <w:vAlign w:val="center"/>
          </w:tcPr>
          <w:p w14:paraId="27473BE7" w14:textId="77777777" w:rsidR="0029671B" w:rsidRPr="00933174" w:rsidRDefault="0029671B" w:rsidP="007B1BAB">
            <w:pPr>
              <w:spacing w:before="40"/>
              <w:jc w:val="both"/>
              <w:rPr>
                <w:rFonts w:ascii="Cambria" w:hAnsi="Cambria"/>
                <w:spacing w:val="-4"/>
                <w:sz w:val="21"/>
                <w:szCs w:val="26"/>
              </w:rPr>
            </w:pPr>
          </w:p>
        </w:tc>
        <w:tc>
          <w:tcPr>
            <w:tcW w:w="5299" w:type="dxa"/>
            <w:gridSpan w:val="2"/>
            <w:vAlign w:val="center"/>
          </w:tcPr>
          <w:p w14:paraId="72D1CF14" w14:textId="77777777" w:rsidR="0029671B" w:rsidRPr="00933174" w:rsidRDefault="0029671B" w:rsidP="007B1BAB">
            <w:pPr>
              <w:spacing w:before="40"/>
              <w:jc w:val="both"/>
              <w:rPr>
                <w:rFonts w:ascii="Cambria" w:hAnsi="Cambria"/>
                <w:spacing w:val="-4"/>
                <w:sz w:val="21"/>
                <w:szCs w:val="26"/>
              </w:rPr>
            </w:pPr>
          </w:p>
        </w:tc>
      </w:tr>
      <w:tr w:rsidR="0029671B" w:rsidRPr="00933174" w14:paraId="7FA58277" w14:textId="77777777" w:rsidTr="007240B4">
        <w:trPr>
          <w:gridAfter w:val="1"/>
          <w:wAfter w:w="270" w:type="dxa"/>
          <w:trHeight w:val="198"/>
        </w:trPr>
        <w:tc>
          <w:tcPr>
            <w:tcW w:w="1800" w:type="dxa"/>
            <w:shd w:val="clear" w:color="auto" w:fill="FFFFFF" w:themeFill="background1"/>
          </w:tcPr>
          <w:p w14:paraId="49D33FE5" w14:textId="77777777" w:rsidR="0029671B" w:rsidRPr="00933174" w:rsidRDefault="0029671B" w:rsidP="007B1BAB">
            <w:pPr>
              <w:jc w:val="both"/>
              <w:rPr>
                <w:rFonts w:ascii="Cambria" w:hAnsi="Cambria"/>
                <w:b/>
                <w:spacing w:val="-4"/>
                <w:sz w:val="21"/>
                <w:szCs w:val="26"/>
              </w:rPr>
            </w:pPr>
            <w:r w:rsidRPr="00933174">
              <w:rPr>
                <w:rFonts w:ascii="Cambria" w:eastAsiaTheme="minorEastAsia" w:hAnsi="Cambria" w:cstheme="majorHAnsi"/>
                <w:b/>
                <w:bCs/>
                <w:spacing w:val="-4"/>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8470D22" w14:textId="77777777" w:rsidR="0029671B" w:rsidRPr="00933174" w:rsidRDefault="0029671B" w:rsidP="007B1BAB">
            <w:pPr>
              <w:spacing w:before="40"/>
              <w:rPr>
                <w:rFonts w:ascii="Cambria" w:hAnsi="Cambria"/>
                <w:b/>
                <w:spacing w:val="-4"/>
                <w:sz w:val="21"/>
                <w:szCs w:val="26"/>
              </w:rPr>
            </w:pPr>
          </w:p>
        </w:tc>
        <w:tc>
          <w:tcPr>
            <w:tcW w:w="5029" w:type="dxa"/>
            <w:tcBorders>
              <w:left w:val="single" w:sz="18" w:space="0" w:color="404040" w:themeColor="text1" w:themeTint="BF"/>
            </w:tcBorders>
            <w:shd w:val="clear" w:color="auto" w:fill="F2F2F2" w:themeFill="background1" w:themeFillShade="F2"/>
            <w:vAlign w:val="center"/>
          </w:tcPr>
          <w:p w14:paraId="68CF9C21" w14:textId="77777777" w:rsidR="0029671B" w:rsidRPr="00933174" w:rsidRDefault="0029671B" w:rsidP="0098372F">
            <w:pPr>
              <w:contextualSpacing/>
              <w:rPr>
                <w:rFonts w:ascii="Cambria" w:hAnsi="Cambria"/>
                <w:b/>
                <w:spacing w:val="-4"/>
                <w:sz w:val="21"/>
                <w:szCs w:val="26"/>
              </w:rPr>
            </w:pPr>
            <w:r w:rsidRPr="00933174">
              <w:rPr>
                <w:rFonts w:ascii="Cambria" w:hAnsi="Cambria"/>
                <w:b/>
                <w:spacing w:val="-4"/>
                <w:sz w:val="21"/>
                <w:szCs w:val="26"/>
              </w:rPr>
              <w:t>TÓM TẮT:</w:t>
            </w:r>
          </w:p>
        </w:tc>
      </w:tr>
      <w:tr w:rsidR="0029671B" w:rsidRPr="00933174" w14:paraId="3210DC2D" w14:textId="77777777" w:rsidTr="007240B4">
        <w:trPr>
          <w:gridAfter w:val="1"/>
          <w:wAfter w:w="270" w:type="dxa"/>
          <w:trHeight w:val="854"/>
        </w:trPr>
        <w:tc>
          <w:tcPr>
            <w:tcW w:w="1800" w:type="dxa"/>
          </w:tcPr>
          <w:p w14:paraId="0B8AFF54" w14:textId="46AC581A" w:rsidR="0029671B" w:rsidRPr="00933174" w:rsidRDefault="0029671B" w:rsidP="00657083">
            <w:pPr>
              <w:tabs>
                <w:tab w:val="left" w:pos="1735"/>
              </w:tabs>
              <w:spacing w:before="40"/>
              <w:ind w:left="-108" w:right="-110"/>
              <w:jc w:val="both"/>
              <w:rPr>
                <w:rFonts w:ascii="Cambria" w:hAnsi="Cambria"/>
                <w:spacing w:val="-4"/>
                <w:sz w:val="21"/>
                <w:szCs w:val="26"/>
              </w:rPr>
            </w:pPr>
            <w:r w:rsidRPr="00933174">
              <w:rPr>
                <w:rFonts w:ascii="Cambria" w:eastAsiaTheme="minorEastAsia" w:hAnsi="Cambria" w:cstheme="majorHAnsi"/>
                <w:bCs/>
                <w:spacing w:val="-4"/>
                <w:sz w:val="21"/>
                <w:szCs w:val="21"/>
                <w:lang w:val="vi-VN"/>
              </w:rPr>
              <w:t>Automation Studio, Simulation Learning</w:t>
            </w:r>
            <w:r w:rsidR="008C258B" w:rsidRPr="00933174">
              <w:rPr>
                <w:rFonts w:ascii="Cambria" w:eastAsiaTheme="minorEastAsia" w:hAnsi="Cambria" w:cstheme="majorHAnsi"/>
                <w:bCs/>
                <w:spacing w:val="-4"/>
                <w:sz w:val="21"/>
                <w:szCs w:val="21"/>
              </w:rPr>
              <w:t xml:space="preserve">, </w:t>
            </w:r>
            <w:r w:rsidR="008C258B" w:rsidRPr="00933174">
              <w:rPr>
                <w:rFonts w:ascii="Cambria" w:eastAsiaTheme="minorEastAsia" w:hAnsi="Cambria"/>
                <w:spacing w:val="-4"/>
                <w:kern w:val="32"/>
                <w:sz w:val="21"/>
                <w:szCs w:val="21"/>
                <w:lang w:eastAsia="vi-VN"/>
              </w:rPr>
              <w:t>Electrical Equipment</w:t>
            </w:r>
            <w:r w:rsidRPr="00933174">
              <w:rPr>
                <w:rFonts w:ascii="Cambria" w:eastAsiaTheme="minorEastAsia" w:hAnsi="Cambria" w:cstheme="majorHAnsi"/>
                <w:bCs/>
                <w:spacing w:val="-4"/>
                <w:sz w:val="21"/>
                <w:szCs w:val="21"/>
              </w:rPr>
              <w:t xml:space="preserve">, </w:t>
            </w:r>
            <w:r w:rsidRPr="00933174">
              <w:rPr>
                <w:rFonts w:ascii="Cambria" w:eastAsiaTheme="minorEastAsia" w:hAnsi="Cambria" w:cstheme="majorHAnsi"/>
                <w:bCs/>
                <w:spacing w:val="-4"/>
                <w:sz w:val="21"/>
                <w:szCs w:val="21"/>
                <w:lang w:val="vi-VN"/>
              </w:rPr>
              <w:t>Mô phỏng hệ thống</w:t>
            </w:r>
            <w:r w:rsidRPr="00933174">
              <w:rPr>
                <w:rFonts w:ascii="Cambria" w:eastAsiaTheme="minorEastAsia" w:hAnsi="Cambria" w:cstheme="majorHAnsi"/>
                <w:bCs/>
                <w:spacing w:val="-4"/>
                <w:sz w:val="21"/>
                <w:szCs w:val="21"/>
              </w:rPr>
              <w:t>, dạy học bằng mô phỏng</w:t>
            </w:r>
            <w:r w:rsidR="008C258B" w:rsidRPr="00933174">
              <w:rPr>
                <w:rFonts w:ascii="Cambria" w:eastAsiaTheme="minorEastAsia" w:hAnsi="Cambria" w:cstheme="majorHAnsi"/>
                <w:bCs/>
                <w:spacing w:val="-4"/>
                <w:sz w:val="21"/>
                <w:szCs w:val="21"/>
              </w:rPr>
              <w:t>, Trang bị điện</w:t>
            </w:r>
          </w:p>
        </w:tc>
        <w:tc>
          <w:tcPr>
            <w:tcW w:w="281" w:type="dxa"/>
            <w:vMerge/>
            <w:tcBorders>
              <w:right w:val="single" w:sz="18" w:space="0" w:color="404040" w:themeColor="text1" w:themeTint="BF"/>
            </w:tcBorders>
            <w:shd w:val="clear" w:color="auto" w:fill="FFFFFF" w:themeFill="background1"/>
            <w:vAlign w:val="center"/>
          </w:tcPr>
          <w:p w14:paraId="6E71E2CC" w14:textId="77777777" w:rsidR="0029671B" w:rsidRPr="00933174" w:rsidRDefault="0029671B" w:rsidP="007B1BAB">
            <w:pPr>
              <w:spacing w:before="40"/>
              <w:jc w:val="center"/>
              <w:rPr>
                <w:rFonts w:ascii="Cambria" w:hAnsi="Cambria"/>
                <w:b/>
                <w:spacing w:val="-4"/>
                <w:sz w:val="21"/>
                <w:szCs w:val="26"/>
              </w:rPr>
            </w:pPr>
          </w:p>
        </w:tc>
        <w:tc>
          <w:tcPr>
            <w:tcW w:w="5029" w:type="dxa"/>
            <w:vMerge w:val="restart"/>
            <w:tcBorders>
              <w:left w:val="single" w:sz="18" w:space="0" w:color="404040" w:themeColor="text1" w:themeTint="BF"/>
            </w:tcBorders>
            <w:shd w:val="clear" w:color="auto" w:fill="F2F2F2" w:themeFill="background1" w:themeFillShade="F2"/>
            <w:vAlign w:val="center"/>
          </w:tcPr>
          <w:p w14:paraId="2E081ACF" w14:textId="274FDB71" w:rsidR="00A906F9" w:rsidRPr="00933174" w:rsidRDefault="000C3792" w:rsidP="0098372F">
            <w:pPr>
              <w:pStyle w:val="NormalWeb"/>
              <w:spacing w:before="0" w:beforeAutospacing="0" w:after="0" w:afterAutospacing="0"/>
              <w:contextualSpacing/>
              <w:jc w:val="both"/>
              <w:rPr>
                <w:rFonts w:ascii="Cambria" w:hAnsi="Cambria"/>
                <w:sz w:val="21"/>
                <w:szCs w:val="21"/>
              </w:rPr>
            </w:pPr>
            <w:r w:rsidRPr="00933174">
              <w:rPr>
                <w:rStyle w:val="Strong"/>
                <w:rFonts w:ascii="Cambria" w:hAnsi="Cambria"/>
                <w:sz w:val="21"/>
                <w:szCs w:val="21"/>
              </w:rPr>
              <w:t>Bối cảnh:</w:t>
            </w:r>
            <w:r w:rsidRPr="00933174">
              <w:rPr>
                <w:rFonts w:ascii="Cambria" w:hAnsi="Cambria"/>
                <w:sz w:val="21"/>
                <w:szCs w:val="21"/>
              </w:rPr>
              <w:t xml:space="preserve"> </w:t>
            </w:r>
            <w:r w:rsidR="00A906F9" w:rsidRPr="00933174">
              <w:rPr>
                <w:rFonts w:ascii="Cambria" w:hAnsi="Cambria"/>
                <w:sz w:val="21"/>
                <w:szCs w:val="21"/>
              </w:rPr>
              <w:t>Sự phát triển nhanh chóng của các công nghệ mới như điều khiển tự động, AI, robot công nghiệp, PLC/SCADA đã làm thay đổi bản chất công việc của các kỹ thuật viên, kỹ sư. Điều này đòi hỏi lực lượng lao động không chỉ có trình độ lý thuyết vững chắc mà còn phải làm chủ kỹ năng thực hành, thích nghi tốt với môi trường sản xuất hiện đại.</w:t>
            </w:r>
            <w:r w:rsidRPr="00933174">
              <w:rPr>
                <w:rFonts w:ascii="Cambria" w:hAnsi="Cambria"/>
                <w:sz w:val="21"/>
                <w:szCs w:val="21"/>
              </w:rPr>
              <w:t xml:space="preserve"> </w:t>
            </w:r>
            <w:r w:rsidR="00A906F9" w:rsidRPr="00933174">
              <w:rPr>
                <w:rFonts w:ascii="Cambria" w:hAnsi="Cambria"/>
                <w:sz w:val="21"/>
                <w:szCs w:val="21"/>
              </w:rPr>
              <w:t>Để giải quyết bài toán chất lượng và tính ứng dụng trong đào tạo nghề, mô hình đào tạo song hành– với sự kết hợp giữa đào tạo tại nhà trường và đào tạo tại doanh nghiệp – đang được xem là hướng đi tất yếu. Mô hình này không chỉ giúp người học trải nghiệm thực tế công việc ngay trong quá trình học tập, mà còn góp phần thu hẹp khoảng cách giữa giáo dục và nhu cầu của thị trường lao động</w:t>
            </w:r>
          </w:p>
          <w:p w14:paraId="547C49C4" w14:textId="39859970" w:rsidR="000C3792" w:rsidRPr="00933174" w:rsidRDefault="000C3792" w:rsidP="0098372F">
            <w:pPr>
              <w:pStyle w:val="NormalWeb"/>
              <w:spacing w:before="0" w:beforeAutospacing="0" w:after="0" w:afterAutospacing="0"/>
              <w:contextualSpacing/>
              <w:jc w:val="both"/>
              <w:rPr>
                <w:rFonts w:ascii="Cambria" w:hAnsi="Cambria"/>
                <w:sz w:val="21"/>
                <w:szCs w:val="21"/>
              </w:rPr>
            </w:pPr>
            <w:r w:rsidRPr="00933174">
              <w:rPr>
                <w:rStyle w:val="Strong"/>
                <w:rFonts w:ascii="Cambria" w:hAnsi="Cambria"/>
                <w:sz w:val="21"/>
                <w:szCs w:val="21"/>
              </w:rPr>
              <w:t>Kết quả:</w:t>
            </w:r>
            <w:r w:rsidRPr="00933174">
              <w:rPr>
                <w:rFonts w:ascii="Cambria" w:hAnsi="Cambria"/>
                <w:sz w:val="21"/>
                <w:szCs w:val="21"/>
              </w:rPr>
              <w:t xml:space="preserve"> </w:t>
            </w:r>
            <w:r w:rsidR="000D039C" w:rsidRPr="00933174">
              <w:rPr>
                <w:rFonts w:ascii="Cambria" w:hAnsi="Cambria"/>
                <w:sz w:val="21"/>
                <w:szCs w:val="21"/>
              </w:rPr>
              <w:t>Mô hình đào tạo song hành bước đầu đã mang lại hiệu quả rõ rệt tại Khoa Điện – Điện tử, Trường Cao đẳng Lý Tự Trọng TP.HCM. Đồng thời, chương trình đào tạo cũng từng bước được điều chỉnh theo hướng sát thực tế, tăng tính ứng dụng và phù hợp với nhu cầu thị trường lao động. Thành công bước đầu đã khẳng định tính khả thi và tính hiệu quả của mô hình trong việc nâng cao chất lượng giáo dục nghề nghiệp.</w:t>
            </w:r>
          </w:p>
          <w:p w14:paraId="4DC5DB6C" w14:textId="314D6D6F" w:rsidR="0098372F" w:rsidRPr="00933174" w:rsidRDefault="000C3792" w:rsidP="00A906F9">
            <w:pPr>
              <w:pStyle w:val="NormalWeb"/>
              <w:spacing w:after="0"/>
              <w:contextualSpacing/>
              <w:jc w:val="both"/>
              <w:rPr>
                <w:rFonts w:ascii="Cambria" w:eastAsia="Calibri" w:hAnsi="Cambria"/>
                <w:b/>
                <w:sz w:val="21"/>
                <w:szCs w:val="21"/>
              </w:rPr>
            </w:pPr>
            <w:r w:rsidRPr="00933174">
              <w:rPr>
                <w:rStyle w:val="Strong"/>
                <w:rFonts w:ascii="Cambria" w:hAnsi="Cambria"/>
                <w:sz w:val="21"/>
                <w:szCs w:val="21"/>
              </w:rPr>
              <w:lastRenderedPageBreak/>
              <w:t>Bàn luận:</w:t>
            </w:r>
            <w:r w:rsidRPr="00933174">
              <w:rPr>
                <w:rFonts w:ascii="Cambria" w:hAnsi="Cambria"/>
                <w:sz w:val="21"/>
                <w:szCs w:val="21"/>
              </w:rPr>
              <w:t xml:space="preserve"> </w:t>
            </w:r>
            <w:r w:rsidR="00A906F9" w:rsidRPr="00933174">
              <w:rPr>
                <w:rFonts w:ascii="Cambria" w:hAnsi="Cambria"/>
                <w:sz w:val="21"/>
                <w:szCs w:val="21"/>
              </w:rPr>
              <w:t>Mô hình đào tạo song hành không chỉ là giải pháp đáp ứng nhu cầu tuyển dụng lao động chất lượng cao của doanh nghiệp, mà còn là xu hướng phát triển tất yếu của giáo dục nghề nghiệp trong bối cảnh hội nhập và chuyển đổi số. Với những kết quả ban đầu đạt được từ các chương trình hợp tác với VinFast, Đạt Vĩnh Tiến,... Khoa Điện – Điện tử, Trường Cao đẳng Lý Tự Trọng TP.HCM đã chứng minh được khả năng tổ chức, vận hành và phát triển mô hình đào tạo hiện đại, hiệu quả.Tuy nhiên, để mở rộng và duy trì tính bền vững, mô hình này cần được hỗ trợ về thể chế chính sách, nguồn lực và sự vào cuộc đồng bộ từ nhiều phíanhư nhà trường, doanh nghiệp và cả chính sác của nhà nước</w:t>
            </w:r>
          </w:p>
          <w:p w14:paraId="678B65A9" w14:textId="2136C8E6" w:rsidR="0029671B" w:rsidRPr="00933174" w:rsidRDefault="0029671B" w:rsidP="0098372F">
            <w:pPr>
              <w:contextualSpacing/>
              <w:jc w:val="both"/>
              <w:rPr>
                <w:rFonts w:ascii="Cambria" w:eastAsia="Calibri" w:hAnsi="Cambria"/>
                <w:b/>
                <w:sz w:val="21"/>
                <w:szCs w:val="21"/>
              </w:rPr>
            </w:pPr>
            <w:r w:rsidRPr="00933174">
              <w:rPr>
                <w:rFonts w:ascii="Cambria" w:eastAsia="Calibri" w:hAnsi="Cambria"/>
                <w:b/>
                <w:sz w:val="21"/>
                <w:szCs w:val="21"/>
              </w:rPr>
              <w:t>ABSTRACT:</w:t>
            </w:r>
          </w:p>
          <w:p w14:paraId="3F062720" w14:textId="77777777" w:rsidR="000D039C" w:rsidRPr="00933174" w:rsidRDefault="000C3792" w:rsidP="0098372F">
            <w:pPr>
              <w:pStyle w:val="NormalWeb"/>
              <w:spacing w:before="0" w:beforeAutospacing="0" w:after="0" w:afterAutospacing="0"/>
              <w:contextualSpacing/>
              <w:jc w:val="both"/>
              <w:rPr>
                <w:rFonts w:ascii="Cambria" w:hAnsi="Cambria"/>
                <w:sz w:val="21"/>
                <w:szCs w:val="21"/>
              </w:rPr>
            </w:pPr>
            <w:r w:rsidRPr="00933174">
              <w:rPr>
                <w:rStyle w:val="Strong"/>
                <w:rFonts w:ascii="Cambria" w:hAnsi="Cambria"/>
                <w:sz w:val="21"/>
                <w:szCs w:val="21"/>
              </w:rPr>
              <w:t>Context:</w:t>
            </w:r>
            <w:r w:rsidRPr="00933174">
              <w:rPr>
                <w:rFonts w:ascii="Cambria" w:hAnsi="Cambria"/>
                <w:sz w:val="21"/>
                <w:szCs w:val="21"/>
              </w:rPr>
              <w:t xml:space="preserve"> </w:t>
            </w:r>
            <w:r w:rsidR="000D039C" w:rsidRPr="00933174">
              <w:rPr>
                <w:rFonts w:ascii="Cambria" w:hAnsi="Cambria"/>
                <w:sz w:val="21"/>
                <w:szCs w:val="21"/>
              </w:rPr>
              <w:t>The rapid advancement of emerging technologies such as automation, artificial intelligence (AI), industrial robotics, and PLC/SCADA systems has significantly transformed the nature of work for technicians and engineers. These developments demand a workforce that not only possesses strong theoretical foundations but also demonstrates practical proficiency and adaptability to modern industrial environments. To address the challenges of quality and applicability in vocational education and training, the dual training model—integrating academic instruction at educational institutions with hands-on training at enterprises—has become an essential approach. This model offers students real-world experience during their academic journey and bridges the gap between education and the evolving demands of the labor market.</w:t>
            </w:r>
          </w:p>
          <w:p w14:paraId="3D8AEEF0" w14:textId="4F04599E" w:rsidR="00130251" w:rsidRPr="00933174" w:rsidRDefault="000C3792" w:rsidP="0098372F">
            <w:pPr>
              <w:pStyle w:val="NormalWeb"/>
              <w:spacing w:before="0" w:beforeAutospacing="0" w:after="0" w:afterAutospacing="0"/>
              <w:contextualSpacing/>
              <w:jc w:val="both"/>
              <w:rPr>
                <w:rFonts w:ascii="Cambria" w:hAnsi="Cambria"/>
                <w:sz w:val="21"/>
                <w:szCs w:val="21"/>
              </w:rPr>
            </w:pPr>
            <w:r w:rsidRPr="00933174">
              <w:rPr>
                <w:rStyle w:val="Strong"/>
                <w:rFonts w:ascii="Cambria" w:hAnsi="Cambria"/>
                <w:sz w:val="21"/>
                <w:szCs w:val="21"/>
              </w:rPr>
              <w:t>Result:</w:t>
            </w:r>
            <w:r w:rsidRPr="00933174">
              <w:rPr>
                <w:rFonts w:ascii="Cambria" w:hAnsi="Cambria"/>
                <w:sz w:val="21"/>
                <w:szCs w:val="21"/>
              </w:rPr>
              <w:t xml:space="preserve"> </w:t>
            </w:r>
            <w:r w:rsidR="00130251" w:rsidRPr="00933174">
              <w:rPr>
                <w:rFonts w:ascii="Cambria" w:hAnsi="Cambria"/>
                <w:sz w:val="21"/>
                <w:szCs w:val="21"/>
              </w:rPr>
              <w:t xml:space="preserve">The dual training model has yielded positive initial outcomes at the Faculty of Electrical and Electronics Engineering, Ly Tu Trong College, Ho Chi Minh City. Concurrently, the training curricula have </w:t>
            </w:r>
            <w:r w:rsidR="00130251" w:rsidRPr="00933174">
              <w:rPr>
                <w:rFonts w:ascii="Cambria" w:hAnsi="Cambria"/>
                <w:sz w:val="21"/>
                <w:szCs w:val="21"/>
              </w:rPr>
              <w:lastRenderedPageBreak/>
              <w:t>been progressively adjusted to better align with industrial realities, thereby increasing their relevance and applicability. These early achievements affirm the feasibility and effectiveness of the dual training model in improving the quality of vocational education.</w:t>
            </w:r>
          </w:p>
          <w:p w14:paraId="5D2A1267" w14:textId="338D91FE" w:rsidR="0029671B" w:rsidRPr="00933174" w:rsidRDefault="000C3792" w:rsidP="0098372F">
            <w:pPr>
              <w:pStyle w:val="NormalWeb"/>
              <w:spacing w:before="0" w:beforeAutospacing="0" w:after="0" w:afterAutospacing="0"/>
              <w:contextualSpacing/>
              <w:jc w:val="both"/>
              <w:rPr>
                <w:rFonts w:ascii="Cambria" w:hAnsi="Cambria"/>
              </w:rPr>
            </w:pPr>
            <w:r w:rsidRPr="00933174">
              <w:rPr>
                <w:rStyle w:val="Strong"/>
                <w:rFonts w:ascii="Cambria" w:hAnsi="Cambria"/>
                <w:sz w:val="21"/>
                <w:szCs w:val="21"/>
              </w:rPr>
              <w:t>Discussion:</w:t>
            </w:r>
            <w:r w:rsidRPr="00933174">
              <w:rPr>
                <w:rFonts w:ascii="Cambria" w:hAnsi="Cambria"/>
                <w:sz w:val="21"/>
                <w:szCs w:val="21"/>
              </w:rPr>
              <w:t xml:space="preserve"> </w:t>
            </w:r>
            <w:r w:rsidR="00130251" w:rsidRPr="00933174">
              <w:rPr>
                <w:rFonts w:ascii="Cambria" w:hAnsi="Cambria"/>
                <w:sz w:val="21"/>
                <w:szCs w:val="21"/>
              </w:rPr>
              <w:t>The dual training model not only addresses the urgent demand for a high-quality technical workforce but also represents a strategic direction for vocational education in the era of global integration and digital transformation. The successful collaborations with enterprises such as VinFast, Dat Vinh Tien, CNC 24h, HaoHua, and Jinju demonstrate the Faculty's capability to organize, operate, and further develop a modern and effective training model. However, to ensure the model’s scalability and long-term sustainability, institutional support in terms of policies, funding, and coordinated efforts from all stakeholders—including educational institutions, enterprises, and governmental agencies—is imperative.</w:t>
            </w:r>
          </w:p>
        </w:tc>
      </w:tr>
      <w:tr w:rsidR="0029671B" w:rsidRPr="00933174" w14:paraId="1314727F" w14:textId="77777777" w:rsidTr="007240B4">
        <w:trPr>
          <w:gridAfter w:val="1"/>
          <w:wAfter w:w="270" w:type="dxa"/>
          <w:trHeight w:val="263"/>
        </w:trPr>
        <w:tc>
          <w:tcPr>
            <w:tcW w:w="1800" w:type="dxa"/>
            <w:shd w:val="clear" w:color="auto" w:fill="FFFFFF" w:themeFill="background1"/>
          </w:tcPr>
          <w:p w14:paraId="4BDB6D42" w14:textId="77777777" w:rsidR="0029671B" w:rsidRPr="00933174" w:rsidRDefault="0029671B" w:rsidP="007B1BAB">
            <w:pPr>
              <w:ind w:left="29"/>
              <w:jc w:val="both"/>
              <w:rPr>
                <w:rFonts w:ascii="Cambria" w:eastAsiaTheme="minorEastAsia" w:hAnsi="Cambria" w:cstheme="majorHAnsi"/>
                <w:b/>
                <w:bCs/>
                <w:spacing w:val="-4"/>
                <w:sz w:val="21"/>
                <w:szCs w:val="21"/>
                <w:lang w:val="vi-VN"/>
              </w:rPr>
            </w:pPr>
          </w:p>
        </w:tc>
        <w:tc>
          <w:tcPr>
            <w:tcW w:w="281" w:type="dxa"/>
            <w:vMerge/>
            <w:tcBorders>
              <w:right w:val="single" w:sz="18" w:space="0" w:color="404040" w:themeColor="text1" w:themeTint="BF"/>
            </w:tcBorders>
            <w:shd w:val="clear" w:color="auto" w:fill="FFFFFF" w:themeFill="background1"/>
            <w:vAlign w:val="center"/>
          </w:tcPr>
          <w:p w14:paraId="3BFB5EAF" w14:textId="77777777" w:rsidR="0029671B" w:rsidRPr="00933174" w:rsidRDefault="0029671B" w:rsidP="007B1BAB">
            <w:pPr>
              <w:spacing w:before="40"/>
              <w:jc w:val="center"/>
              <w:rPr>
                <w:rFonts w:ascii="Cambria" w:hAnsi="Cambria"/>
                <w:b/>
                <w:spacing w:val="-4"/>
                <w:sz w:val="21"/>
                <w:szCs w:val="26"/>
                <w:lang w:val="vi-VN"/>
              </w:rPr>
            </w:pPr>
          </w:p>
        </w:tc>
        <w:tc>
          <w:tcPr>
            <w:tcW w:w="5029" w:type="dxa"/>
            <w:vMerge/>
            <w:tcBorders>
              <w:left w:val="single" w:sz="18" w:space="0" w:color="404040" w:themeColor="text1" w:themeTint="BF"/>
            </w:tcBorders>
            <w:shd w:val="clear" w:color="auto" w:fill="F2F2F2" w:themeFill="background1" w:themeFillShade="F2"/>
            <w:vAlign w:val="center"/>
          </w:tcPr>
          <w:p w14:paraId="356C3405" w14:textId="77777777" w:rsidR="0029671B" w:rsidRPr="00933174" w:rsidRDefault="0029671B" w:rsidP="007B1BAB">
            <w:pPr>
              <w:spacing w:before="40"/>
              <w:jc w:val="both"/>
              <w:rPr>
                <w:rFonts w:ascii="Cambria" w:hAnsi="Cambria"/>
                <w:spacing w:val="-4"/>
                <w:sz w:val="21"/>
                <w:szCs w:val="26"/>
                <w:lang w:val="vi-VN"/>
              </w:rPr>
            </w:pPr>
          </w:p>
        </w:tc>
      </w:tr>
      <w:tr w:rsidR="0029671B" w:rsidRPr="00933174" w14:paraId="600022DF" w14:textId="77777777" w:rsidTr="007240B4">
        <w:trPr>
          <w:gridAfter w:val="1"/>
          <w:wAfter w:w="270" w:type="dxa"/>
          <w:trHeight w:val="706"/>
        </w:trPr>
        <w:tc>
          <w:tcPr>
            <w:tcW w:w="1800" w:type="dxa"/>
          </w:tcPr>
          <w:p w14:paraId="12791AFA" w14:textId="77777777" w:rsidR="0029671B" w:rsidRPr="00933174" w:rsidRDefault="0029671B" w:rsidP="007B1BAB">
            <w:pPr>
              <w:ind w:left="29"/>
              <w:jc w:val="both"/>
              <w:rPr>
                <w:rFonts w:ascii="Cambria" w:eastAsiaTheme="minorEastAsia" w:hAnsi="Cambria" w:cstheme="majorHAnsi"/>
                <w:b/>
                <w:bCs/>
                <w:spacing w:val="-4"/>
                <w:sz w:val="21"/>
                <w:szCs w:val="21"/>
                <w:lang w:val="vi-VN"/>
              </w:rPr>
            </w:pPr>
          </w:p>
        </w:tc>
        <w:tc>
          <w:tcPr>
            <w:tcW w:w="281" w:type="dxa"/>
            <w:vMerge/>
            <w:tcBorders>
              <w:right w:val="single" w:sz="18" w:space="0" w:color="404040" w:themeColor="text1" w:themeTint="BF"/>
            </w:tcBorders>
            <w:shd w:val="clear" w:color="auto" w:fill="FFFFFF" w:themeFill="background1"/>
            <w:vAlign w:val="center"/>
          </w:tcPr>
          <w:p w14:paraId="4B0C9C12" w14:textId="77777777" w:rsidR="0029671B" w:rsidRPr="00933174" w:rsidRDefault="0029671B" w:rsidP="007B1BAB">
            <w:pPr>
              <w:spacing w:before="40"/>
              <w:jc w:val="center"/>
              <w:rPr>
                <w:rFonts w:ascii="Cambria" w:hAnsi="Cambria"/>
                <w:b/>
                <w:spacing w:val="-4"/>
                <w:sz w:val="21"/>
                <w:szCs w:val="26"/>
                <w:lang w:val="vi-VN"/>
              </w:rPr>
            </w:pPr>
          </w:p>
        </w:tc>
        <w:tc>
          <w:tcPr>
            <w:tcW w:w="5029" w:type="dxa"/>
            <w:vMerge/>
            <w:tcBorders>
              <w:left w:val="single" w:sz="18" w:space="0" w:color="404040" w:themeColor="text1" w:themeTint="BF"/>
            </w:tcBorders>
            <w:shd w:val="clear" w:color="auto" w:fill="F2F2F2" w:themeFill="background1" w:themeFillShade="F2"/>
            <w:vAlign w:val="center"/>
          </w:tcPr>
          <w:p w14:paraId="3DCC41AB" w14:textId="77777777" w:rsidR="0029671B" w:rsidRPr="00933174" w:rsidRDefault="0029671B" w:rsidP="007B1BAB">
            <w:pPr>
              <w:spacing w:before="40"/>
              <w:jc w:val="both"/>
              <w:rPr>
                <w:rFonts w:ascii="Cambria" w:hAnsi="Cambria"/>
                <w:spacing w:val="-4"/>
                <w:sz w:val="21"/>
                <w:szCs w:val="26"/>
                <w:lang w:val="vi-VN"/>
              </w:rPr>
            </w:pPr>
          </w:p>
        </w:tc>
      </w:tr>
    </w:tbl>
    <w:p w14:paraId="341FF6A4" w14:textId="77777777" w:rsidR="0029671B" w:rsidRPr="00933174" w:rsidRDefault="0029671B" w:rsidP="0029671B">
      <w:pPr>
        <w:spacing w:before="40" w:after="0" w:line="240" w:lineRule="auto"/>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lastRenderedPageBreak/>
        <w:t>1. Mở đầu</w:t>
      </w:r>
    </w:p>
    <w:p w14:paraId="503AEF6A" w14:textId="2E1D0BE2" w:rsidR="006B47CB" w:rsidRPr="00933174" w:rsidRDefault="006B47CB" w:rsidP="006B47CB">
      <w:pPr>
        <w:spacing w:after="0" w:line="240" w:lineRule="auto"/>
        <w:ind w:firstLine="360"/>
        <w:contextualSpacing/>
        <w:jc w:val="both"/>
        <w:rPr>
          <w:rFonts w:ascii="Cambria" w:hAnsi="Cambria" w:cs="Times New Roman"/>
          <w:spacing w:val="-4"/>
          <w:sz w:val="21"/>
          <w:szCs w:val="26"/>
          <w:lang w:val="vi-VN"/>
        </w:rPr>
      </w:pPr>
      <w:r w:rsidRPr="00933174">
        <w:rPr>
          <w:rFonts w:ascii="Cambria" w:hAnsi="Cambria" w:cs="Times New Roman"/>
          <w:spacing w:val="-4"/>
          <w:sz w:val="21"/>
          <w:szCs w:val="26"/>
          <w:lang w:val="vi-VN"/>
        </w:rPr>
        <w:t>Trong bối cảnh công nghiệp hóa – hiện đại hóa đất nước gắn liền với cuộc cách mạng công nghiệp lần thứ tư (Cách mạng 4.0), ngành Điện – Điện tử và Tự động hóa đóng vai trò then chốt trong mọi lĩnh vực sản xuất, dịch vụ và đời sống. Sự phát triển nhanh chóng của các công nghệ mới như điều khiển tự động, AI, robot công nghiệp, PLC/SCADA đã làm thay đổi bản chất công việc của các kỹ thuật viên, kỹ sư. Điều này đòi hỏi lực lượng lao động không chỉ có trình độ lý thuyết vững chắc mà còn phải làm chủ kỹ năng thực hành, thích nghi tốt với môi trường sản xuất hiện đại.</w:t>
      </w:r>
    </w:p>
    <w:p w14:paraId="0C3EE315" w14:textId="77777777" w:rsidR="006B47CB" w:rsidRPr="00933174" w:rsidRDefault="006B47CB" w:rsidP="006B47CB">
      <w:pPr>
        <w:spacing w:after="0" w:line="240" w:lineRule="auto"/>
        <w:ind w:firstLine="360"/>
        <w:contextualSpacing/>
        <w:jc w:val="both"/>
        <w:rPr>
          <w:rFonts w:ascii="Cambria" w:hAnsi="Cambria" w:cs="Times New Roman"/>
          <w:spacing w:val="-4"/>
          <w:sz w:val="21"/>
          <w:szCs w:val="26"/>
          <w:lang w:val="vi-VN"/>
        </w:rPr>
      </w:pPr>
      <w:r w:rsidRPr="00933174">
        <w:rPr>
          <w:rFonts w:ascii="Cambria" w:hAnsi="Cambria" w:cs="Times New Roman"/>
          <w:spacing w:val="-4"/>
          <w:sz w:val="21"/>
          <w:szCs w:val="26"/>
          <w:lang w:val="vi-VN"/>
        </w:rPr>
        <w:t>Trong khi đó, mô hình đào tạo truyền thống tại các cơ sở giáo dục nghề nghiệp (GDNN) hiện nay vẫn còn những hạn chế. Nhiều chương trình đào tạo thiên về lý thuyết, thiếu thực tế, dẫn đến việc sinh viên tốt nghiệp ra trường phải trải qua một giai đoạn đào tạo lại tại doanh nghiệp. Điều này không chỉ gây lãng phí nguồn lực mà còn tạo ra độ trễ trong quá trình tiếp cận và làm chủ công việc của người lao động.</w:t>
      </w:r>
    </w:p>
    <w:p w14:paraId="32AC65B9" w14:textId="3B7DDAD8" w:rsidR="006B47CB" w:rsidRPr="00933174" w:rsidRDefault="006B47CB" w:rsidP="006B47CB">
      <w:pPr>
        <w:spacing w:after="0" w:line="240" w:lineRule="auto"/>
        <w:ind w:firstLine="360"/>
        <w:contextualSpacing/>
        <w:jc w:val="both"/>
        <w:rPr>
          <w:rFonts w:ascii="Cambria" w:hAnsi="Cambria" w:cs="Times New Roman"/>
          <w:spacing w:val="-4"/>
          <w:sz w:val="21"/>
          <w:szCs w:val="26"/>
          <w:lang w:val="vi-VN"/>
        </w:rPr>
      </w:pPr>
      <w:r w:rsidRPr="00933174">
        <w:rPr>
          <w:rFonts w:ascii="Cambria" w:hAnsi="Cambria" w:cs="Times New Roman"/>
          <w:spacing w:val="-4"/>
          <w:sz w:val="21"/>
          <w:szCs w:val="26"/>
          <w:lang w:val="vi-VN"/>
        </w:rPr>
        <w:t xml:space="preserve">Để giải quyết bài toán chất lượng và tính ứng dụng trong đào tạo nghề, mô hình đào tạo song hành (dual training system) – với sự kết hợp giữa đào tạo tại </w:t>
      </w:r>
      <w:r w:rsidRPr="00933174">
        <w:rPr>
          <w:rFonts w:ascii="Cambria" w:hAnsi="Cambria" w:cs="Times New Roman"/>
          <w:spacing w:val="-4"/>
          <w:sz w:val="21"/>
          <w:szCs w:val="26"/>
          <w:lang w:val="vi-VN"/>
        </w:rPr>
        <w:lastRenderedPageBreak/>
        <w:t>nhà trường và đào tạo tại doanh nghiệp – đang được xem là hướng đi tất yếu. Mô hình này không chỉ giúp người học trải nghiệm thực tế công việc ngay trong quá trình học tập, mà còn góp phần thu hẹp khoảng cách giữa giáo dục và nhu cầu của thị trường lao động.</w:t>
      </w:r>
    </w:p>
    <w:p w14:paraId="74CC3F0F" w14:textId="77777777" w:rsidR="00D23158" w:rsidRPr="00933174" w:rsidRDefault="00D23158" w:rsidP="00D23158">
      <w:pPr>
        <w:spacing w:after="0" w:line="240" w:lineRule="auto"/>
        <w:ind w:firstLine="360"/>
        <w:contextualSpacing/>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Đào tạo song hành là phương thức kết hợp giữa học lý thuyết tại cơ sở giáo dục và thực hành có hướng dẫn tại doanh nghiệp, xuyên suốt quá trình đào tạo. Khác với thực tập truyền thống, mô hình này gắn kết có hệ thống giữa trường học và doanh nghiệp, với sự đồng xây dựng chương trình, chia sẻ trách nhiệm đào tạo và đánh giá.</w:t>
      </w:r>
    </w:p>
    <w:p w14:paraId="5A24B6E8" w14:textId="77777777" w:rsidR="00D23158" w:rsidRPr="00933174" w:rsidRDefault="006B47CB" w:rsidP="00D23158">
      <w:pPr>
        <w:spacing w:after="0" w:line="240" w:lineRule="auto"/>
        <w:ind w:firstLine="360"/>
        <w:contextualSpacing/>
        <w:jc w:val="both"/>
        <w:rPr>
          <w:rFonts w:ascii="Cambria" w:hAnsi="Cambria" w:cs="Times New Roman"/>
          <w:spacing w:val="-4"/>
          <w:sz w:val="21"/>
          <w:szCs w:val="26"/>
          <w:lang w:val="vi-VN"/>
        </w:rPr>
      </w:pPr>
      <w:r w:rsidRPr="00933174">
        <w:rPr>
          <w:rFonts w:ascii="Cambria" w:hAnsi="Cambria" w:cs="Times New Roman"/>
          <w:spacing w:val="-4"/>
          <w:sz w:val="21"/>
          <w:szCs w:val="26"/>
          <w:lang w:val="vi-VN"/>
        </w:rPr>
        <w:t>Đặc biệt tại Trường Cao đẳng Lý Tự Trọng TP.HCM, khoa Điện – Điện tử là một trong những đơn vị đi đầu trong việc xây dựng và thử nghiệm mô hình này. Với sự hỗ trợ từ nhiều doanh nghiệp trong và ngoài nước, khoa đang từng bước triển khai đào tạo theo hướng ứng dụng cao, gắn lý thuyết với thực tiễn, nhằm đào tạo ra đội ngũ kỹ thuật viên có đủ năng lực làm việc ngay sau khi ra trường.</w:t>
      </w:r>
    </w:p>
    <w:p w14:paraId="518CE1AD" w14:textId="3B39D5B5" w:rsidR="00D23158" w:rsidRPr="00933174" w:rsidRDefault="00D23158" w:rsidP="00D23158">
      <w:pPr>
        <w:spacing w:before="40" w:after="0" w:line="240" w:lineRule="auto"/>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2.  Thực trạng đào tạo ngành điện – điện tử và mối liên kết với doanh nghiệp tại trường cđ lý tự trọng</w:t>
      </w:r>
    </w:p>
    <w:p w14:paraId="26237D07" w14:textId="77777777" w:rsidR="00D23158" w:rsidRPr="00933174" w:rsidRDefault="00D23158" w:rsidP="00D23158">
      <w:pPr>
        <w:spacing w:before="40" w:after="0" w:line="240" w:lineRule="auto"/>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2.1. Những thành tựu bước đầu</w:t>
      </w:r>
    </w:p>
    <w:p w14:paraId="11271639" w14:textId="5E14A847" w:rsidR="00D23158" w:rsidRPr="00933174" w:rsidRDefault="00D23158" w:rsidP="00D23158">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Trường đã thiết lập bộ phận Quan hệ doanh nghiệp: Đây là một đơn vị trung gian đóng vai trò cầu nối giữa nhà trường và các doanh nghiệp đối tác. Bộ phận này thường xuyên khảo sát nhu cầu nhân lực, tiếp nhận thông tin tuyển dụng, và đề xuất các cơ hội hợp tác đào tạo hoặc nghiên cứu ứng dụng. Nhờ hoạt động chủ động, khoa Điện – Điện tử đã từng bước xây dựng được mạng lưới doanh nghiệp đối tác ổn định, đặc biệt là trong lĩnh vực sản xuất công nghiệp. Một số đối tác tiêu biểu có thể kể đến như Công ty TNHH Sản xuất Tủ bảng điện Đạt Vĩnh Tiến, Công ty TNHH CNC 24h, Công ty Cổ phần Văn hóa Tân Bình (</w:t>
      </w:r>
      <w:r w:rsidR="001D50DB" w:rsidRPr="001D50DB">
        <w:rPr>
          <w:rFonts w:ascii="Cambria" w:hAnsi="Cambria" w:cs="Times New Roman"/>
          <w:bCs/>
          <w:spacing w:val="-4"/>
          <w:sz w:val="21"/>
          <w:szCs w:val="26"/>
          <w:lang w:val="vi-VN"/>
        </w:rPr>
        <w:t>Anta Media</w:t>
      </w:r>
      <w:r w:rsidRPr="00933174">
        <w:rPr>
          <w:rFonts w:ascii="Cambria" w:hAnsi="Cambria" w:cs="Times New Roman"/>
          <w:bCs/>
          <w:spacing w:val="-4"/>
          <w:sz w:val="21"/>
          <w:szCs w:val="26"/>
          <w:lang w:val="vi-VN"/>
        </w:rPr>
        <w:t>), Công ty Sản xuất Lốp xe Jinju, bên cạnh các tập đoàn lớn như VinFast và HaoHua. Mỗi đơn vị doanh nghiệp này đều đóng vai trò khác nhau trong mô hình đào tạo như tiếp nhận sinh viên thực tập, tham gia góp ý chương trình đào tạo, tài trợ thiết bị, hoặc trực tiếp hướng dẫn thực hành chuyên môn tại nhà máy.</w:t>
      </w:r>
    </w:p>
    <w:p w14:paraId="56FB3269" w14:textId="7B694055" w:rsidR="00D23158" w:rsidRPr="00933174" w:rsidRDefault="00D23158" w:rsidP="00D23158">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 xml:space="preserve">Hợp tác sâu rộng với doanh nghiệp trong đào tạo: Khoa đã ký kết và triển khai chương trình đào tạo song hành với một số doanh nghiệp lớn như Công ty TNHH Sản xuất và Kinh doanh VinFast (Hải Phòng) và Công ty TNHH Sản Xuất Tủ Bảng Điện Đạt Vĩnh Tiến (TP.HCM). Với VinFast, sinh viên </w:t>
      </w:r>
      <w:r w:rsidR="009A7999">
        <w:rPr>
          <w:rFonts w:ascii="Cambria" w:hAnsi="Cambria" w:cs="Times New Roman"/>
          <w:bCs/>
          <w:spacing w:val="-4"/>
          <w:sz w:val="21"/>
          <w:szCs w:val="26"/>
        </w:rPr>
        <w:t xml:space="preserve">ngành Cơ điện tử </w:t>
      </w:r>
      <w:r w:rsidRPr="00933174">
        <w:rPr>
          <w:rFonts w:ascii="Cambria" w:hAnsi="Cambria" w:cs="Times New Roman"/>
          <w:bCs/>
          <w:spacing w:val="-4"/>
          <w:sz w:val="21"/>
          <w:szCs w:val="26"/>
          <w:lang w:val="vi-VN"/>
        </w:rPr>
        <w:t xml:space="preserve">được bố trí thực tập luân phiên tại nhà máy, làm việc trực tiếp trên dây chuyền lắp ráp ô tô và hệ thống robot công nghiệp. Tại Đạt Vĩnh Tiến, sinh viên </w:t>
      </w:r>
      <w:r w:rsidR="009A7999">
        <w:rPr>
          <w:rFonts w:ascii="Cambria" w:hAnsi="Cambria" w:cs="Times New Roman"/>
          <w:bCs/>
          <w:spacing w:val="-4"/>
          <w:sz w:val="21"/>
          <w:szCs w:val="26"/>
        </w:rPr>
        <w:t xml:space="preserve">ngành </w:t>
      </w:r>
      <w:r w:rsidR="009A7999" w:rsidRPr="00933174">
        <w:rPr>
          <w:rFonts w:ascii="Cambria" w:hAnsi="Cambria" w:cs="Times New Roman"/>
          <w:bCs/>
          <w:spacing w:val="-4"/>
          <w:sz w:val="21"/>
          <w:szCs w:val="26"/>
          <w:lang w:val="vi-VN"/>
        </w:rPr>
        <w:t xml:space="preserve">Điện công nghiệp </w:t>
      </w:r>
      <w:r w:rsidRPr="00933174">
        <w:rPr>
          <w:rFonts w:ascii="Cambria" w:hAnsi="Cambria" w:cs="Times New Roman"/>
          <w:bCs/>
          <w:spacing w:val="-4"/>
          <w:sz w:val="21"/>
          <w:szCs w:val="26"/>
          <w:lang w:val="vi-VN"/>
        </w:rPr>
        <w:t xml:space="preserve">được đào tạo thực hành chuyên sâu về lắp đặt tủ điện, đọc hiểu bản vẽ kỹ thuật, </w:t>
      </w:r>
      <w:r w:rsidRPr="00933174">
        <w:rPr>
          <w:rFonts w:ascii="Cambria" w:hAnsi="Cambria" w:cs="Times New Roman"/>
          <w:bCs/>
          <w:spacing w:val="-4"/>
          <w:sz w:val="21"/>
          <w:szCs w:val="26"/>
          <w:lang w:val="vi-VN"/>
        </w:rPr>
        <w:lastRenderedPageBreak/>
        <w:t>đấu nối tủ theo tiêu chuẩn công nghiệp thực tế. Hai mô hình này bước đầu mang lại kết quả tích cực, khi sinh viên thể hiện rõ năng lực tay nghề và được doanh nghiệp đánh giá cao, tất cả sinh viên được giữ lại làm việc sau khi kết thúc chương trình.</w:t>
      </w:r>
    </w:p>
    <w:p w14:paraId="4382EDEE" w14:textId="4BD2C59E" w:rsidR="00D23158" w:rsidRPr="00933174" w:rsidRDefault="00D23158" w:rsidP="00D23158">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 xml:space="preserve">Một số ngành đã và đang triển khai đào tạo song hành như </w:t>
      </w:r>
      <w:r w:rsidR="001B40F5">
        <w:rPr>
          <w:rFonts w:ascii="Cambria" w:hAnsi="Cambria" w:cs="Times New Roman"/>
          <w:bCs/>
          <w:spacing w:val="-4"/>
          <w:sz w:val="21"/>
          <w:szCs w:val="26"/>
        </w:rPr>
        <w:t xml:space="preserve">ngành </w:t>
      </w:r>
      <w:r w:rsidRPr="00933174">
        <w:rPr>
          <w:rFonts w:ascii="Cambria" w:hAnsi="Cambria" w:cs="Times New Roman"/>
          <w:bCs/>
          <w:spacing w:val="-4"/>
          <w:sz w:val="21"/>
          <w:szCs w:val="26"/>
          <w:lang w:val="vi-VN"/>
        </w:rPr>
        <w:t xml:space="preserve">Điện công nghiệp, </w:t>
      </w:r>
      <w:r w:rsidR="001B40F5">
        <w:rPr>
          <w:rFonts w:ascii="Cambria" w:hAnsi="Cambria" w:cs="Times New Roman"/>
          <w:bCs/>
          <w:spacing w:val="-4"/>
          <w:sz w:val="21"/>
          <w:szCs w:val="26"/>
        </w:rPr>
        <w:t>ngành Cơ điện tử</w:t>
      </w:r>
      <w:r w:rsidRPr="00933174">
        <w:rPr>
          <w:rFonts w:ascii="Cambria" w:hAnsi="Cambria" w:cs="Times New Roman"/>
          <w:bCs/>
          <w:spacing w:val="-4"/>
          <w:sz w:val="21"/>
          <w:szCs w:val="26"/>
          <w:lang w:val="vi-VN"/>
        </w:rPr>
        <w:t xml:space="preserve">: Trường tổ chức thí điểm đào tạo theo mô hình </w:t>
      </w:r>
      <w:r w:rsidR="001D50DB" w:rsidRPr="001D50DB">
        <w:rPr>
          <w:rFonts w:ascii="Cambria" w:hAnsi="Cambria" w:cs="Times New Roman"/>
          <w:bCs/>
          <w:spacing w:val="-4"/>
          <w:sz w:val="21"/>
          <w:szCs w:val="26"/>
          <w:lang w:val="vi-VN"/>
        </w:rPr>
        <w:t>trãi nghiệm doanh nghiệp, thực tập doanh nghiệp, thực tập tốt nghiệp giúp sinh viên có nhiều thời gian hơn và đặc biệt lad được</w:t>
      </w:r>
      <w:r w:rsidRPr="00933174">
        <w:rPr>
          <w:rFonts w:ascii="Cambria" w:hAnsi="Cambria" w:cs="Times New Roman"/>
          <w:bCs/>
          <w:spacing w:val="-4"/>
          <w:sz w:val="21"/>
          <w:szCs w:val="26"/>
          <w:lang w:val="vi-VN"/>
        </w:rPr>
        <w:t xml:space="preserve"> hướng dẫn trực tiếp bởi kỹ sư của doanh nghiệp trong các nội dung lập trình PLC, vận hành hệ thống điện, bảo trì thiết bị. Theo kết quả khảo sát học kỳ gần nhất, hơn 90% sinh viên đánh giá mô hình này giúp tăng cường kỹ năng thực hành, tự tin hơn khi bước vào môi trường làm việc thực tế.</w:t>
      </w:r>
    </w:p>
    <w:p w14:paraId="2C4C2DB3" w14:textId="77777777" w:rsidR="00D23158" w:rsidRPr="00933174" w:rsidRDefault="00D23158" w:rsidP="00D23158">
      <w:pPr>
        <w:spacing w:before="40" w:after="0" w:line="240" w:lineRule="auto"/>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2.2. Hạn chế</w:t>
      </w:r>
    </w:p>
    <w:p w14:paraId="715387E8" w14:textId="77777777" w:rsidR="00D23158" w:rsidRPr="00933174" w:rsidRDefault="00D23158" w:rsidP="00D23158">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Thiếu khung pháp lý và mô hình phối hợp chuẩn: Hiện tại chưa có hành lang pháp lý cụ thể, rõ ràng để điều chỉnh mối quan hệ đào tạo giữa nhà trường và doanh nghiệp, gây khó khăn trong phân chia trách nhiệm, quyền lợi và nghĩa vụ của các bên. Điều này dẫn đến việc hợp tác chủ yếu dựa trên thiện chí, thiếu tính bền vững và dễ bị gián đoạn khi có thay đổi nhân sự hoặc chính sách.</w:t>
      </w:r>
    </w:p>
    <w:p w14:paraId="7127E173" w14:textId="77777777" w:rsidR="00D23158" w:rsidRPr="00933174" w:rsidRDefault="00D23158" w:rsidP="00D23158">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Thiếu bộ tiêu chí đánh giá chung giữa nhà trường và doanh nghiệp: Việc đánh giá kết quả học tập, kỹ năng và thái độ làm việc của sinh viên khi thực tập tại doanh nghiệp hiện còn thiếu thống nhất. Một số doanh nghiệp chỉ đánh giá hình thức hoặc không có cơ chế chấm điểm cụ thể. Điều này ảnh hưởng đến tính công bằng và chính xác trong việc công nhận kết quả học tập ngoài trường, đồng thời gây khó khăn cho giảng viên trong việc tổng hợp đánh giá cuối kỳ.</w:t>
      </w:r>
    </w:p>
    <w:p w14:paraId="0D1BADA8" w14:textId="4BECD555" w:rsidR="007240B4" w:rsidRPr="00933174" w:rsidRDefault="00D23158" w:rsidP="00D23158">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Cơ sở vật chất nhà trường và năng lực sư phạm tại doanh nghiệp còn bất cập: Dù đã có sự đầu tư về thiết bị, nhưng nhiều phòng thực hành tại khoa vẫn chưa cập nhật kịp với công nghệ thực tế tại doanh nghiệp. Mặt khác, tại doanh nghiệp, dù có chuyên gia giỏi về tay nghề nhưng lại thiếu kỹ năng sư phạm và chưa được đào tạo bài bản về phương pháp hướng dẫ</w:t>
      </w:r>
      <w:r w:rsidR="001B40F5">
        <w:rPr>
          <w:rFonts w:ascii="Cambria" w:hAnsi="Cambria" w:cs="Times New Roman"/>
          <w:bCs/>
          <w:spacing w:val="-4"/>
          <w:sz w:val="21"/>
          <w:szCs w:val="26"/>
          <w:lang w:val="vi-VN"/>
        </w:rPr>
        <w:t>n</w:t>
      </w:r>
      <w:r w:rsidR="001B40F5">
        <w:rPr>
          <w:rFonts w:ascii="Cambria" w:hAnsi="Cambria" w:cs="Times New Roman"/>
          <w:bCs/>
          <w:spacing w:val="-4"/>
          <w:sz w:val="21"/>
          <w:szCs w:val="26"/>
        </w:rPr>
        <w:t xml:space="preserve"> sinh</w:t>
      </w:r>
      <w:r w:rsidRPr="00933174">
        <w:rPr>
          <w:rFonts w:ascii="Cambria" w:hAnsi="Cambria" w:cs="Times New Roman"/>
          <w:bCs/>
          <w:spacing w:val="-4"/>
          <w:sz w:val="21"/>
          <w:szCs w:val="26"/>
          <w:lang w:val="vi-VN"/>
        </w:rPr>
        <w:t xml:space="preserve"> viên. Việc này ảnh hưởng đến chất lượng đào tạo thực hành, làm giảm hiệu quả của mô hình song hành.</w:t>
      </w:r>
    </w:p>
    <w:p w14:paraId="4D01FAEC" w14:textId="6CE11878" w:rsidR="00D436DA" w:rsidRPr="00933174" w:rsidRDefault="00D436DA" w:rsidP="00D436DA">
      <w:pPr>
        <w:spacing w:before="40" w:after="0" w:line="240" w:lineRule="auto"/>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3. Lộ trình xây dựng chương trình đào tạo song hành</w:t>
      </w:r>
    </w:p>
    <w:p w14:paraId="1BD51A34" w14:textId="14707620" w:rsidR="00D436DA" w:rsidRPr="00933174" w:rsidRDefault="00D436DA" w:rsidP="00D436DA">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 xml:space="preserve">Trên cơ sở định hướng chiến lược mở rộng hợp tác với các doanh nghiệp sản xuất quy mô lớn tại khu vực Đông Nam Bộ, Khoa Điện – Điện tử đang xúc tiến triển khai mô hình đào tạo song hành với Công ty TNHH Sản Xuất Lốp Xe HaoHua tại Khu Công nghiệp Chơn Thành, tỉnh </w:t>
      </w:r>
      <w:r w:rsidR="001B40F5">
        <w:rPr>
          <w:rFonts w:ascii="Cambria" w:hAnsi="Cambria" w:cs="Times New Roman"/>
          <w:bCs/>
          <w:spacing w:val="-4"/>
          <w:sz w:val="21"/>
          <w:szCs w:val="26"/>
        </w:rPr>
        <w:t>Đồng Nai</w:t>
      </w:r>
      <w:r w:rsidRPr="00933174">
        <w:rPr>
          <w:rFonts w:ascii="Cambria" w:hAnsi="Cambria" w:cs="Times New Roman"/>
          <w:bCs/>
          <w:spacing w:val="-4"/>
          <w:sz w:val="21"/>
          <w:szCs w:val="26"/>
          <w:lang w:val="vi-VN"/>
        </w:rPr>
        <w:t xml:space="preserve">. Đây là một trong những doanh nghiệp có quy mô lớn, sử dụng công nghệ tự động hóa cao trong dây chuyền sản </w:t>
      </w:r>
      <w:r w:rsidRPr="00933174">
        <w:rPr>
          <w:rFonts w:ascii="Cambria" w:hAnsi="Cambria" w:cs="Times New Roman"/>
          <w:bCs/>
          <w:spacing w:val="-4"/>
          <w:sz w:val="21"/>
          <w:szCs w:val="26"/>
          <w:lang w:val="vi-VN"/>
        </w:rPr>
        <w:lastRenderedPageBreak/>
        <w:t xml:space="preserve">xuất, đặc biệt phù hợp với các ngành nghề như Điện công nghiệp và </w:t>
      </w:r>
      <w:r w:rsidR="001B40F5" w:rsidRPr="001B40F5">
        <w:rPr>
          <w:rFonts w:ascii="Cambria" w:hAnsi="Cambria" w:cs="Times New Roman"/>
          <w:bCs/>
          <w:spacing w:val="-4"/>
          <w:sz w:val="21"/>
          <w:szCs w:val="26"/>
          <w:lang w:val="vi-VN"/>
        </w:rPr>
        <w:t>ngành Công ngh</w:t>
      </w:r>
      <w:r w:rsidR="001B40F5" w:rsidRPr="001B40F5">
        <w:rPr>
          <w:rFonts w:ascii="Cambria" w:hAnsi="Cambria" w:cs="Times New Roman"/>
          <w:bCs/>
          <w:spacing w:val="-4"/>
          <w:sz w:val="21"/>
          <w:szCs w:val="26"/>
          <w:lang w:val="vi-VN"/>
        </w:rPr>
        <w:t>ệ kỹ thuật điều khiển và tự độ</w:t>
      </w:r>
      <w:r w:rsidR="001B40F5">
        <w:rPr>
          <w:rFonts w:ascii="Cambria" w:hAnsi="Cambria" w:cs="Times New Roman"/>
          <w:bCs/>
          <w:spacing w:val="-4"/>
          <w:sz w:val="21"/>
          <w:szCs w:val="26"/>
          <w:lang w:val="vi-VN"/>
        </w:rPr>
        <w:t>ng hoá.</w:t>
      </w:r>
      <w:r w:rsidR="00933174" w:rsidRPr="00933174">
        <w:rPr>
          <w:rFonts w:ascii="Cambria" w:hAnsi="Cambria" w:cs="Times New Roman"/>
          <w:bCs/>
          <w:spacing w:val="-4"/>
          <w:sz w:val="21"/>
          <w:szCs w:val="26"/>
          <w:lang w:val="vi-VN"/>
        </w:rPr>
        <w:t xml:space="preserve"> </w:t>
      </w:r>
      <w:r w:rsidRPr="00933174">
        <w:rPr>
          <w:rFonts w:ascii="Cambria" w:hAnsi="Cambria" w:cs="Times New Roman"/>
          <w:bCs/>
          <w:spacing w:val="-4"/>
          <w:sz w:val="21"/>
          <w:szCs w:val="26"/>
          <w:lang w:val="vi-VN"/>
        </w:rPr>
        <w:t xml:space="preserve">Công ty HaoHua bày tỏ sự quan tâm và cam kết tiếp nhận sinh viên từ năm thứ hai trong giai đoạn thực hành sản xuất. Nhà trường và công ty đang trong quá trình đàm phán các nội dung như: kế hoạch tiếp nhận sinh viên, lộ trình thực hành, bố trí mentor hướng dẫn, cơ chế đánh giá năng lực thực tiễn, cũng như chính sách hỗ trợ sinh viên trong thời gian đào tạo tại doanh nghiệp. Dự kiến lộ trình hợp tác chính thức sẽ </w:t>
      </w:r>
      <w:r w:rsidR="00933174" w:rsidRPr="00933174">
        <w:rPr>
          <w:rFonts w:ascii="Cambria" w:hAnsi="Cambria" w:cs="Times New Roman"/>
          <w:bCs/>
          <w:spacing w:val="-4"/>
          <w:sz w:val="21"/>
          <w:szCs w:val="26"/>
          <w:lang w:val="vi-VN"/>
        </w:rPr>
        <w:t>bắt đầu</w:t>
      </w:r>
      <w:r w:rsidRPr="00933174">
        <w:rPr>
          <w:rFonts w:ascii="Cambria" w:hAnsi="Cambria" w:cs="Times New Roman"/>
          <w:bCs/>
          <w:spacing w:val="-4"/>
          <w:sz w:val="21"/>
          <w:szCs w:val="26"/>
          <w:lang w:val="vi-VN"/>
        </w:rPr>
        <w:t xml:space="preserve"> thực hiện từ năm học 2025–2026.</w:t>
      </w:r>
    </w:p>
    <w:p w14:paraId="6656B945" w14:textId="40EE62E8" w:rsidR="004626AE" w:rsidRPr="00933174" w:rsidRDefault="004626AE" w:rsidP="0030163C">
      <w:pPr>
        <w:spacing w:before="40" w:after="0" w:line="240" w:lineRule="auto"/>
        <w:ind w:firstLine="180"/>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 xml:space="preserve">3.1. Giai đoạn 1 – Khởi động </w:t>
      </w:r>
    </w:p>
    <w:p w14:paraId="4DDAEAC2" w14:textId="77777777" w:rsidR="004626AE" w:rsidRPr="00933174" w:rsidRDefault="004626AE" w:rsidP="004626AE">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Giai đoạn khởi động đóng vai trò nền tảng và quyết định đến sự thành công lâu dài của mô hình đào tạo song hành. Mục tiêu của giai đoạn này là tạo dựng hệ thống tổ chức vận hành, xác lập mục tiêu chung và xây dựng các tiêu chí đánh giá ban đầu, đảm bảo mọi bước tiếp theo được thực hiện có định hướng và hiệu quả.</w:t>
      </w:r>
    </w:p>
    <w:p w14:paraId="0B46C557" w14:textId="12187B32" w:rsidR="004626AE" w:rsidRPr="00933174" w:rsidRDefault="004626AE" w:rsidP="004626AE">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 xml:space="preserve">Thành lập ban chỉ đạo, tổ công tác liên kết doanh nghiệp: Ban chỉ đạo có đại diện từ lãnh đạo khoa, phòng đào tạo, phòng quan hệ doanh nghiệp và các giảng viên có kinh nghiệm chuyên môn sâu. Mỗi tổ công tác chuyên trách từng nhóm ngành như </w:t>
      </w:r>
      <w:r w:rsidR="00933174" w:rsidRPr="00933174">
        <w:rPr>
          <w:rFonts w:ascii="Cambria" w:hAnsi="Cambria" w:cs="Times New Roman"/>
          <w:bCs/>
          <w:spacing w:val="-4"/>
          <w:sz w:val="21"/>
          <w:szCs w:val="26"/>
          <w:lang w:val="vi-VN"/>
        </w:rPr>
        <w:t xml:space="preserve"> </w:t>
      </w:r>
      <w:r w:rsidRPr="00933174">
        <w:rPr>
          <w:rFonts w:ascii="Cambria" w:hAnsi="Cambria" w:cs="Times New Roman"/>
          <w:bCs/>
          <w:spacing w:val="-4"/>
          <w:sz w:val="21"/>
          <w:szCs w:val="26"/>
          <w:lang w:val="vi-VN"/>
        </w:rPr>
        <w:t xml:space="preserve">Điện công nghiệp, </w:t>
      </w:r>
      <w:r w:rsidR="001B40F5" w:rsidRPr="001B40F5">
        <w:rPr>
          <w:rFonts w:ascii="Cambria" w:hAnsi="Cambria" w:cs="Times New Roman"/>
          <w:bCs/>
          <w:spacing w:val="-4"/>
          <w:sz w:val="21"/>
          <w:szCs w:val="26"/>
          <w:lang w:val="vi-VN"/>
        </w:rPr>
        <w:t>Công nghệ kỹ thuật điều khiển và tự độ</w:t>
      </w:r>
      <w:r w:rsidR="001B40F5">
        <w:rPr>
          <w:rFonts w:ascii="Cambria" w:hAnsi="Cambria" w:cs="Times New Roman"/>
          <w:bCs/>
          <w:spacing w:val="-4"/>
          <w:sz w:val="21"/>
          <w:szCs w:val="26"/>
          <w:lang w:val="vi-VN"/>
        </w:rPr>
        <w:t>ng hoá</w:t>
      </w:r>
      <w:r w:rsidRPr="00933174">
        <w:rPr>
          <w:rFonts w:ascii="Cambria" w:hAnsi="Cambria" w:cs="Times New Roman"/>
          <w:bCs/>
          <w:spacing w:val="-4"/>
          <w:sz w:val="21"/>
          <w:szCs w:val="26"/>
          <w:lang w:val="vi-VN"/>
        </w:rPr>
        <w:t xml:space="preserve">, </w:t>
      </w:r>
      <w:r w:rsidR="00D56464">
        <w:rPr>
          <w:rFonts w:ascii="Cambria" w:hAnsi="Cambria" w:cs="Times New Roman"/>
          <w:bCs/>
          <w:spacing w:val="-4"/>
          <w:sz w:val="21"/>
          <w:szCs w:val="26"/>
        </w:rPr>
        <w:t xml:space="preserve">ngành </w:t>
      </w:r>
      <w:r w:rsidR="00933174" w:rsidRPr="00933174">
        <w:rPr>
          <w:rFonts w:ascii="Cambria" w:hAnsi="Cambria" w:cs="Times New Roman"/>
          <w:bCs/>
          <w:spacing w:val="-4"/>
          <w:sz w:val="21"/>
          <w:szCs w:val="26"/>
          <w:lang w:val="vi-VN"/>
        </w:rPr>
        <w:t>Công nghệ kỹ</w:t>
      </w:r>
      <w:r w:rsidR="001B40F5">
        <w:rPr>
          <w:rFonts w:ascii="Cambria" w:hAnsi="Cambria" w:cs="Times New Roman"/>
          <w:bCs/>
          <w:spacing w:val="-4"/>
          <w:sz w:val="21"/>
          <w:szCs w:val="26"/>
          <w:lang w:val="vi-VN"/>
        </w:rPr>
        <w:t xml:space="preserve"> thuật</w:t>
      </w:r>
      <w:r w:rsidR="001B40F5">
        <w:rPr>
          <w:rFonts w:ascii="Cambria" w:hAnsi="Cambria" w:cs="Times New Roman"/>
          <w:bCs/>
          <w:spacing w:val="-4"/>
          <w:sz w:val="21"/>
          <w:szCs w:val="26"/>
        </w:rPr>
        <w:t xml:space="preserve"> đ</w:t>
      </w:r>
      <w:r w:rsidR="00933174" w:rsidRPr="00933174">
        <w:rPr>
          <w:rFonts w:ascii="Cambria" w:hAnsi="Cambria" w:cs="Times New Roman"/>
          <w:bCs/>
          <w:spacing w:val="-4"/>
          <w:sz w:val="21"/>
          <w:szCs w:val="26"/>
          <w:lang w:val="vi-VN"/>
        </w:rPr>
        <w:t>iện</w:t>
      </w:r>
      <w:r w:rsidR="001B40F5">
        <w:rPr>
          <w:rFonts w:ascii="Cambria" w:hAnsi="Cambria" w:cs="Times New Roman"/>
          <w:bCs/>
          <w:spacing w:val="-4"/>
          <w:sz w:val="21"/>
          <w:szCs w:val="26"/>
        </w:rPr>
        <w:t>, đ</w:t>
      </w:r>
      <w:r w:rsidR="00933174" w:rsidRPr="00933174">
        <w:rPr>
          <w:rFonts w:ascii="Cambria" w:hAnsi="Cambria" w:cs="Times New Roman"/>
          <w:bCs/>
          <w:spacing w:val="-4"/>
          <w:sz w:val="21"/>
          <w:szCs w:val="26"/>
          <w:lang w:val="vi-VN"/>
        </w:rPr>
        <w:t xml:space="preserve">iện tử, </w:t>
      </w:r>
      <w:r w:rsidR="00D56464">
        <w:rPr>
          <w:rFonts w:ascii="Cambria" w:hAnsi="Cambria" w:cs="Times New Roman"/>
          <w:bCs/>
          <w:spacing w:val="-4"/>
          <w:sz w:val="21"/>
          <w:szCs w:val="26"/>
        </w:rPr>
        <w:t xml:space="preserve">ngành </w:t>
      </w:r>
      <w:r w:rsidR="00933174" w:rsidRPr="00933174">
        <w:rPr>
          <w:rFonts w:ascii="Cambria" w:hAnsi="Cambria" w:cs="Times New Roman"/>
          <w:bCs/>
          <w:spacing w:val="-4"/>
          <w:sz w:val="21"/>
          <w:szCs w:val="26"/>
          <w:lang w:val="vi-VN"/>
        </w:rPr>
        <w:t>Điện tử công nghiệp</w:t>
      </w:r>
      <w:r w:rsidR="004A46D4" w:rsidRPr="004A46D4">
        <w:rPr>
          <w:rFonts w:ascii="Cambria" w:hAnsi="Cambria" w:cs="Times New Roman"/>
          <w:bCs/>
          <w:spacing w:val="-4"/>
          <w:sz w:val="21"/>
          <w:szCs w:val="26"/>
          <w:lang w:val="vi-VN"/>
        </w:rPr>
        <w:t xml:space="preserve"> </w:t>
      </w:r>
      <w:r w:rsidRPr="00933174">
        <w:rPr>
          <w:rFonts w:ascii="Cambria" w:hAnsi="Cambria" w:cs="Times New Roman"/>
          <w:bCs/>
          <w:spacing w:val="-4"/>
          <w:sz w:val="21"/>
          <w:szCs w:val="26"/>
          <w:lang w:val="vi-VN"/>
        </w:rPr>
        <w:t>… để đảm bảo sự phù hợp về chuyên môn khi tiếp cận doanh nghiệp. Tổ công tác sẽ là cầu nối chính với doanh nghiệp, đóng vai trò giám sát và đề xuất các mô hình hợp tác phù hợp.</w:t>
      </w:r>
    </w:p>
    <w:p w14:paraId="584BA664" w14:textId="408ECA29" w:rsidR="004626AE" w:rsidRPr="00933174" w:rsidRDefault="004626AE" w:rsidP="004626AE">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Khảo sát nhu cầu thực tiễn từ doanh nghiệp: Các cuộc khảo sát bao gồm</w:t>
      </w:r>
      <w:r w:rsidR="004A46D4" w:rsidRPr="004A46D4">
        <w:rPr>
          <w:rFonts w:ascii="Cambria" w:hAnsi="Cambria" w:cs="Times New Roman"/>
          <w:bCs/>
          <w:spacing w:val="-4"/>
          <w:sz w:val="21"/>
          <w:szCs w:val="26"/>
          <w:lang w:val="vi-VN"/>
        </w:rPr>
        <w:t xml:space="preserve"> tham quan nhà máy kết hợp</w:t>
      </w:r>
      <w:r w:rsidRPr="00933174">
        <w:rPr>
          <w:rFonts w:ascii="Cambria" w:hAnsi="Cambria" w:cs="Times New Roman"/>
          <w:bCs/>
          <w:spacing w:val="-4"/>
          <w:sz w:val="21"/>
          <w:szCs w:val="26"/>
          <w:lang w:val="vi-VN"/>
        </w:rPr>
        <w:t xml:space="preserve"> phỏng vấn lãnh đạo, kỹ sư trưởng, bộ phận nhân sự của doanh nghiệp nhằm tìm hiểu nhu cầu tuyển dụng, xu hướng công nghệ, năng lực thiết bị và khả năng tiếp nhận sinh viên thực hành. Dữ liệu khảo sát là căn cứ để xác lập các nhóm doanh nghiệp chiến lược, ưu tiên hợp tác trước.</w:t>
      </w:r>
    </w:p>
    <w:p w14:paraId="1BEA62AD" w14:textId="77777777" w:rsidR="004626AE" w:rsidRPr="00933174" w:rsidRDefault="004626AE" w:rsidP="004626AE">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Thiết kế bộ tiêu chí đánh giá doanh nghiệp phù hợp: Bộ tiêu chí gồm 5 nhóm tiêu chí chính: (1) mức độ công nghệ, (2) khả năng tiếp nhận – hướng dẫn sinh viên, (3) môi trường làm việc an toàn – thân thiện, (4) tính ổn định và cam kết dài hạn, (5) khả năng hỗ trợ đào tạo (mentor, học bổng, vật tư, chi phí).</w:t>
      </w:r>
    </w:p>
    <w:p w14:paraId="49CBF699" w14:textId="77777777" w:rsidR="004626AE" w:rsidRPr="00933174" w:rsidRDefault="004626AE" w:rsidP="004626AE">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Xây dựng đề án hợp tác: Đề án phải rõ ràng, khả thi, mang lại lợi ích cho cả hai bên. Nội dung cần làm rõ: mục tiêu đào tạo, tỷ lệ thời lượng học tại trường – tại doanh nghiệp, số lượng sinh viên mỗi đợt, thời gian cụ thể từng giai đoạn, chính sách hỗ trợ, chế độ quản lý, đánh giá, và lộ trình triển khai chi tiết.</w:t>
      </w:r>
    </w:p>
    <w:p w14:paraId="54BF050C" w14:textId="77777777" w:rsidR="004626AE" w:rsidRPr="00933174" w:rsidRDefault="004626AE" w:rsidP="004626AE">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 xml:space="preserve">Tổ chức hội thảo khởi động: Khoa phối hợp với phòng Quan hệ doanh nghiệp tổ chức các buổi tọa đàm để giới thiệu mô hình, tiếp nhận góp ý từ các doanh </w:t>
      </w:r>
      <w:r w:rsidRPr="00933174">
        <w:rPr>
          <w:rFonts w:ascii="Cambria" w:hAnsi="Cambria" w:cs="Times New Roman"/>
          <w:bCs/>
          <w:spacing w:val="-4"/>
          <w:sz w:val="21"/>
          <w:szCs w:val="26"/>
          <w:lang w:val="vi-VN"/>
        </w:rPr>
        <w:lastRenderedPageBreak/>
        <w:t>nghiệp tiềm năng, và cùng xác định các tiêu chuẩn khung cho chương trình song hành.</w:t>
      </w:r>
    </w:p>
    <w:p w14:paraId="670FF8B3" w14:textId="14553A39" w:rsidR="004626AE" w:rsidRPr="00933174" w:rsidRDefault="004626AE" w:rsidP="0030163C">
      <w:pPr>
        <w:spacing w:before="40" w:after="0" w:line="240" w:lineRule="auto"/>
        <w:ind w:firstLine="180"/>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 xml:space="preserve">3.2. Giai đoạn 2 – Thiết kế chương trình tích hợp </w:t>
      </w:r>
    </w:p>
    <w:p w14:paraId="2334A329" w14:textId="175DCDCE" w:rsidR="009101D0" w:rsidRPr="009101D0" w:rsidRDefault="009101D0" w:rsidP="009101D0">
      <w:pPr>
        <w:spacing w:after="0" w:line="240" w:lineRule="auto"/>
        <w:ind w:firstLine="180"/>
        <w:jc w:val="both"/>
        <w:rPr>
          <w:rFonts w:ascii="Cambria" w:hAnsi="Cambria" w:cs="Times New Roman"/>
          <w:bCs/>
          <w:spacing w:val="-4"/>
          <w:sz w:val="21"/>
          <w:szCs w:val="26"/>
          <w:lang w:val="vi-VN"/>
        </w:rPr>
      </w:pPr>
      <w:r w:rsidRPr="009101D0">
        <w:rPr>
          <w:rFonts w:ascii="Cambria" w:hAnsi="Cambria" w:cs="Times New Roman"/>
          <w:bCs/>
          <w:spacing w:val="-4"/>
          <w:sz w:val="21"/>
          <w:szCs w:val="26"/>
          <w:lang w:val="vi-VN"/>
        </w:rPr>
        <w:t>Trong giai đoạn này, việc xây dựng chương trình đào tạo tích hợp giữa nhà trường và doanh nghiệp đóng vai trò then chốt nhằm đảm bảo chuẩn đầu ra phù hợp với yêu cầu thực tiễn bao gồm các bước sau:</w:t>
      </w:r>
    </w:p>
    <w:p w14:paraId="5F770A17" w14:textId="77777777" w:rsidR="009101D0" w:rsidRPr="009101D0" w:rsidRDefault="009101D0" w:rsidP="009101D0">
      <w:pPr>
        <w:pStyle w:val="ListParagraph"/>
        <w:numPr>
          <w:ilvl w:val="0"/>
          <w:numId w:val="10"/>
        </w:numPr>
        <w:spacing w:after="0" w:line="240" w:lineRule="auto"/>
        <w:ind w:left="540" w:hanging="270"/>
        <w:contextualSpacing w:val="0"/>
        <w:jc w:val="both"/>
        <w:rPr>
          <w:rFonts w:ascii="Cambria" w:hAnsi="Cambria" w:cs="Times New Roman"/>
          <w:bCs/>
          <w:spacing w:val="-4"/>
          <w:sz w:val="21"/>
          <w:szCs w:val="26"/>
          <w:lang w:val="vi-VN"/>
        </w:rPr>
      </w:pPr>
      <w:r w:rsidRPr="009101D0">
        <w:rPr>
          <w:rFonts w:ascii="Cambria" w:hAnsi="Cambria" w:cs="Times New Roman"/>
          <w:bCs/>
          <w:spacing w:val="-4"/>
          <w:sz w:val="21"/>
          <w:szCs w:val="26"/>
          <w:lang w:val="vi-VN"/>
        </w:rPr>
        <w:t>Tổ chức hội thảo chuyên môn đa thành phần: Nhà trường phối hợp với các doanh nghiệp đối tác và cựu sinh viên tổ chức các buổi hội thảo, tọa đàm nhằm xác lập chuẩn đầu ra theo khung năng lực thực tế. Các hội thảo này đóng vai trò định hướng chiến lược trong việc xây dựng chương trình đào tạo sát với yêu cầu của thị trường lao động, đồng thời tận dụng kinh nghiệm thực tiễn từ doanh nghiệp và phản hồi từ cựu sinh viên đã trải qua môi trường làm việc thực tế.</w:t>
      </w:r>
    </w:p>
    <w:p w14:paraId="296E36D6" w14:textId="77777777" w:rsidR="009101D0" w:rsidRPr="009101D0" w:rsidRDefault="009101D0" w:rsidP="009101D0">
      <w:pPr>
        <w:pStyle w:val="ListParagraph"/>
        <w:numPr>
          <w:ilvl w:val="0"/>
          <w:numId w:val="10"/>
        </w:numPr>
        <w:spacing w:after="0" w:line="240" w:lineRule="auto"/>
        <w:ind w:left="540" w:hanging="270"/>
        <w:contextualSpacing w:val="0"/>
        <w:jc w:val="both"/>
        <w:rPr>
          <w:rFonts w:ascii="Cambria" w:hAnsi="Cambria" w:cs="Times New Roman"/>
          <w:bCs/>
          <w:spacing w:val="-4"/>
          <w:sz w:val="21"/>
          <w:szCs w:val="26"/>
          <w:lang w:val="vi-VN"/>
        </w:rPr>
      </w:pPr>
      <w:r w:rsidRPr="009101D0">
        <w:rPr>
          <w:rFonts w:ascii="Cambria" w:hAnsi="Cambria" w:cs="Times New Roman"/>
          <w:bCs/>
          <w:spacing w:val="-4"/>
          <w:sz w:val="21"/>
          <w:szCs w:val="26"/>
          <w:lang w:val="vi-VN"/>
        </w:rPr>
        <w:t>Tích hợp các mô-đun đào tạo: Chương trình được thiết kế theo hướng tích hợp các thành phần lý thuyết – thí nghiệm – mô phỏng – thực tập thực tế, đảm bảo sự kết nối liền mạch giữa kiến thức và kỹ năng. Việc học không chỉ diễn ra trong lớp học mà còn thông qua các mô hình mô phỏng công nghiệp, thiết bị đào tạo chuyên dụng, và đặc biệt là quá trình trải nghiệm tại doanh nghiệp.</w:t>
      </w:r>
    </w:p>
    <w:p w14:paraId="520B09D7" w14:textId="77777777" w:rsidR="009101D0" w:rsidRPr="009101D0" w:rsidRDefault="009101D0" w:rsidP="009101D0">
      <w:pPr>
        <w:pStyle w:val="ListParagraph"/>
        <w:numPr>
          <w:ilvl w:val="0"/>
          <w:numId w:val="10"/>
        </w:numPr>
        <w:spacing w:after="0" w:line="240" w:lineRule="auto"/>
        <w:ind w:left="540" w:hanging="270"/>
        <w:contextualSpacing w:val="0"/>
        <w:jc w:val="both"/>
        <w:rPr>
          <w:rFonts w:ascii="Cambria" w:hAnsi="Cambria" w:cs="Times New Roman"/>
          <w:bCs/>
          <w:spacing w:val="-4"/>
          <w:sz w:val="21"/>
          <w:szCs w:val="26"/>
          <w:lang w:val="vi-VN"/>
        </w:rPr>
      </w:pPr>
      <w:r w:rsidRPr="009101D0">
        <w:rPr>
          <w:rFonts w:ascii="Cambria" w:hAnsi="Cambria" w:cs="Times New Roman"/>
          <w:bCs/>
          <w:spacing w:val="-4"/>
          <w:sz w:val="21"/>
          <w:szCs w:val="26"/>
          <w:lang w:val="vi-VN"/>
        </w:rPr>
        <w:t>Phân bổ thời lượng học tập hợp lý: Căn cứ vào điều kiện thực tế của từng doanh nghiệp đối tác, thời lượng đào tạo được phân chia linh hoạt. Một mô hình đề xuất điển hình là 50% thời gian học tập tại trường (bao gồm lý thuyết, mô phỏng, và thực hành cơ bản) và 50% tại doanh nghiệp (thực hành vận hành hệ thống thực tế, sản xuất, lắp đặt, bảo trì…). Tuy nhiên, tùy vào tính chất từng ngành nghề và năng lực tiếp nhận của doanh nghiệp, thời lượng này có thể được điều chỉnh cho phù hợp, đảm bảo hiệu quả đào tạo tối ưu.</w:t>
      </w:r>
    </w:p>
    <w:p w14:paraId="711222D8" w14:textId="77777777" w:rsidR="009101D0" w:rsidRPr="009101D0" w:rsidRDefault="009101D0" w:rsidP="009101D0">
      <w:pPr>
        <w:pStyle w:val="ListParagraph"/>
        <w:numPr>
          <w:ilvl w:val="0"/>
          <w:numId w:val="10"/>
        </w:numPr>
        <w:spacing w:after="0" w:line="240" w:lineRule="auto"/>
        <w:ind w:left="540" w:hanging="270"/>
        <w:contextualSpacing w:val="0"/>
        <w:jc w:val="both"/>
        <w:rPr>
          <w:rFonts w:ascii="Cambria" w:hAnsi="Cambria" w:cs="Times New Roman"/>
          <w:bCs/>
          <w:spacing w:val="-4"/>
          <w:sz w:val="21"/>
          <w:szCs w:val="26"/>
          <w:lang w:val="vi-VN"/>
        </w:rPr>
      </w:pPr>
      <w:r w:rsidRPr="009101D0">
        <w:rPr>
          <w:rFonts w:ascii="Cambria" w:hAnsi="Cambria" w:cs="Times New Roman"/>
          <w:bCs/>
          <w:spacing w:val="-4"/>
          <w:sz w:val="21"/>
          <w:szCs w:val="26"/>
          <w:lang w:val="vi-VN"/>
        </w:rPr>
        <w:t>Xây dựng hệ thống tài liệu đồng bộ: Tài liệu học tập, nhật ký thực tập, biểu mẫu đánh giá và hướng dẫn thực hành được đồng xây dựng giữa nhà trường và doanh nghiệp nhằm đảm bảo sự thống nhất và khả năng đánh giá toàn diện năng lực người học. Các tài liệu này được cập nhật thường xuyên dựa trên thay đổi của công nghệ sản xuất và phản hồi từ thực tiễn triển khai.</w:t>
      </w:r>
    </w:p>
    <w:p w14:paraId="53863DEF" w14:textId="64122A59" w:rsidR="009101D0" w:rsidRPr="009101D0" w:rsidRDefault="009101D0" w:rsidP="009101D0">
      <w:pPr>
        <w:pStyle w:val="ListParagraph"/>
        <w:numPr>
          <w:ilvl w:val="0"/>
          <w:numId w:val="10"/>
        </w:numPr>
        <w:spacing w:after="0" w:line="240" w:lineRule="auto"/>
        <w:ind w:left="540" w:hanging="270"/>
        <w:contextualSpacing w:val="0"/>
        <w:jc w:val="both"/>
        <w:rPr>
          <w:rFonts w:ascii="Cambria" w:hAnsi="Cambria" w:cs="Times New Roman"/>
          <w:b/>
          <w:spacing w:val="-4"/>
          <w:sz w:val="21"/>
          <w:szCs w:val="26"/>
          <w:lang w:val="vi-VN"/>
        </w:rPr>
      </w:pPr>
      <w:r w:rsidRPr="009101D0">
        <w:rPr>
          <w:rFonts w:ascii="Cambria" w:hAnsi="Cambria" w:cs="Times New Roman"/>
          <w:bCs/>
          <w:spacing w:val="-4"/>
          <w:sz w:val="21"/>
          <w:szCs w:val="26"/>
          <w:lang w:val="vi-VN"/>
        </w:rPr>
        <w:t>Ký kết văn bản hợp tác chính thức: Sau khi thống nhất các nội dung chương trình, hai bên sẽ tiến hành ký kết biên bản ghi nhớ hoặc hợp đồng hợp tác đào tạo, trong đó làm rõ các nội dung liên quan đến quyền và nghĩa vụ của mỗi bên, kế hoạch triển khai, chính sách hỗ trợ sinh viên, và cơ chế giám sát – đánh giá định kỳ</w:t>
      </w:r>
    </w:p>
    <w:p w14:paraId="52BDF339" w14:textId="3B6773EB" w:rsidR="004626AE" w:rsidRPr="009101D0" w:rsidRDefault="004626AE" w:rsidP="009101D0">
      <w:pPr>
        <w:spacing w:after="0" w:line="240" w:lineRule="auto"/>
        <w:ind w:left="270"/>
        <w:jc w:val="both"/>
        <w:rPr>
          <w:rFonts w:ascii="Cambria" w:hAnsi="Cambria" w:cs="Times New Roman"/>
          <w:b/>
          <w:spacing w:val="-4"/>
          <w:sz w:val="21"/>
          <w:szCs w:val="26"/>
          <w:lang w:val="vi-VN"/>
        </w:rPr>
      </w:pPr>
      <w:r w:rsidRPr="009101D0">
        <w:rPr>
          <w:rFonts w:ascii="Cambria" w:hAnsi="Cambria" w:cs="Times New Roman"/>
          <w:b/>
          <w:spacing w:val="-4"/>
          <w:sz w:val="21"/>
          <w:szCs w:val="26"/>
          <w:lang w:val="vi-VN"/>
        </w:rPr>
        <w:lastRenderedPageBreak/>
        <w:t>3.3. Giai đoạn 3 – Thí điểm triển khai (</w:t>
      </w:r>
      <w:r w:rsidR="001D50DB" w:rsidRPr="00E80A92">
        <w:rPr>
          <w:rFonts w:ascii="Cambria" w:hAnsi="Cambria" w:cs="Times New Roman"/>
          <w:b/>
          <w:spacing w:val="-4"/>
          <w:sz w:val="21"/>
          <w:szCs w:val="26"/>
          <w:lang w:val="vi-VN"/>
        </w:rPr>
        <w:t xml:space="preserve">theo chương trình </w:t>
      </w:r>
      <w:r w:rsidRPr="009101D0">
        <w:rPr>
          <w:rFonts w:ascii="Cambria" w:hAnsi="Cambria" w:cs="Times New Roman"/>
          <w:b/>
          <w:spacing w:val="-4"/>
          <w:sz w:val="21"/>
          <w:szCs w:val="26"/>
          <w:lang w:val="vi-VN"/>
        </w:rPr>
        <w:t>2.5 năm)</w:t>
      </w:r>
    </w:p>
    <w:p w14:paraId="55E4F764" w14:textId="77777777" w:rsidR="009101D0" w:rsidRPr="009101D0" w:rsidRDefault="009101D0" w:rsidP="009101D0">
      <w:pPr>
        <w:spacing w:before="40" w:after="0" w:line="240" w:lineRule="auto"/>
        <w:ind w:firstLine="180"/>
        <w:jc w:val="both"/>
        <w:rPr>
          <w:rFonts w:ascii="Cambria" w:hAnsi="Cambria" w:cs="Times New Roman"/>
          <w:bCs/>
          <w:spacing w:val="-4"/>
          <w:sz w:val="21"/>
          <w:szCs w:val="26"/>
          <w:lang w:val="vi-VN"/>
        </w:rPr>
      </w:pPr>
      <w:r w:rsidRPr="009101D0">
        <w:rPr>
          <w:rFonts w:ascii="Cambria" w:hAnsi="Cambria" w:cs="Times New Roman"/>
          <w:bCs/>
          <w:spacing w:val="-4"/>
          <w:sz w:val="21"/>
          <w:szCs w:val="26"/>
          <w:lang w:val="vi-VN"/>
        </w:rPr>
        <w:t>Giai đoạn thí điểm đóng vai trò quan trọng nhằm kiểm chứng tính khả thi của mô hình đào tạo song hành trong điều kiện thực tế tại Khoa Điện – Điện tử. Các hoạt động triển khai được tổ chức bài bản theo các nguyên tắc đào tạo tích hợp và phương pháp tiếp cận dựa trên năng lực.</w:t>
      </w:r>
    </w:p>
    <w:p w14:paraId="4BF38926" w14:textId="77777777" w:rsidR="009101D0" w:rsidRPr="009101D0" w:rsidRDefault="009101D0" w:rsidP="009101D0">
      <w:pPr>
        <w:spacing w:before="40" w:after="0" w:line="240" w:lineRule="auto"/>
        <w:ind w:firstLine="180"/>
        <w:jc w:val="both"/>
        <w:rPr>
          <w:rFonts w:ascii="Cambria" w:hAnsi="Cambria" w:cs="Times New Roman"/>
          <w:bCs/>
          <w:spacing w:val="-4"/>
          <w:sz w:val="21"/>
          <w:szCs w:val="26"/>
          <w:lang w:val="vi-VN"/>
        </w:rPr>
      </w:pPr>
      <w:r w:rsidRPr="009101D0">
        <w:rPr>
          <w:rFonts w:ascii="Cambria" w:hAnsi="Cambria" w:cs="Times New Roman"/>
          <w:bCs/>
          <w:spacing w:val="-4"/>
          <w:sz w:val="21"/>
          <w:szCs w:val="26"/>
          <w:lang w:val="vi-VN"/>
        </w:rPr>
        <w:t>Tuyển sinh theo mô hình đào tạo song hành: Sinh viên được tuyển chọn từ đầu khóa theo định hướng đào tạo kết hợp giữa nhà trường và doanh nghiệp. Mỗi sinh viên sẽ ký kết hợp đồng đào tạo ba bên, trong đó quy định rõ quyền lợi, nghĩa vụ và lộ trình học tập – thực hành – đánh giá giữa các bên: nhà trường – doanh nghiệp – sinh viên. Hợp đồng này cũng đảm bảo tính pháp lý và cam kết trách nhiệm trong suốt quá trình đào tạo.</w:t>
      </w:r>
    </w:p>
    <w:p w14:paraId="58E15E21" w14:textId="3D08AA97" w:rsidR="009101D0" w:rsidRPr="009101D0" w:rsidRDefault="009101D0" w:rsidP="009101D0">
      <w:pPr>
        <w:spacing w:before="40" w:after="0" w:line="240" w:lineRule="auto"/>
        <w:ind w:firstLine="180"/>
        <w:jc w:val="both"/>
        <w:rPr>
          <w:rFonts w:ascii="Cambria" w:hAnsi="Cambria" w:cs="Times New Roman"/>
          <w:bCs/>
          <w:spacing w:val="-4"/>
          <w:sz w:val="21"/>
          <w:szCs w:val="26"/>
          <w:lang w:val="vi-VN"/>
        </w:rPr>
      </w:pPr>
      <w:r w:rsidRPr="009101D0">
        <w:rPr>
          <w:rFonts w:ascii="Cambria" w:hAnsi="Cambria" w:cs="Times New Roman"/>
          <w:bCs/>
          <w:spacing w:val="-4"/>
          <w:sz w:val="21"/>
          <w:szCs w:val="26"/>
          <w:lang w:val="vi-VN"/>
        </w:rPr>
        <w:t>Tổ chức đào tạo theo hình thức học kỳ luân phiên: Chương trình học được tổ chức theo mô hình các học kỳ đan xen giữa trường và doanh nghiệp, đảm bảo sinh viên vừa tiếp thu kiến thức, vừa trải nghiệm thực hành trong môi trường thực tế:</w:t>
      </w:r>
    </w:p>
    <w:p w14:paraId="58E50455" w14:textId="0B545B3D" w:rsidR="009101D0" w:rsidRPr="00466847" w:rsidRDefault="009101D0" w:rsidP="00466847">
      <w:pPr>
        <w:pStyle w:val="ListParagraph"/>
        <w:numPr>
          <w:ilvl w:val="0"/>
          <w:numId w:val="11"/>
        </w:numPr>
        <w:spacing w:before="40" w:after="0" w:line="240" w:lineRule="auto"/>
        <w:ind w:left="630" w:hanging="270"/>
        <w:jc w:val="both"/>
        <w:rPr>
          <w:rFonts w:ascii="Cambria" w:hAnsi="Cambria" w:cs="Times New Roman"/>
          <w:bCs/>
          <w:spacing w:val="-4"/>
          <w:sz w:val="21"/>
          <w:szCs w:val="26"/>
          <w:lang w:val="vi-VN"/>
        </w:rPr>
      </w:pPr>
      <w:r w:rsidRPr="00466847">
        <w:rPr>
          <w:rFonts w:ascii="Cambria" w:hAnsi="Cambria" w:cs="Times New Roman"/>
          <w:bCs/>
          <w:spacing w:val="-4"/>
          <w:sz w:val="21"/>
          <w:szCs w:val="26"/>
          <w:lang w:val="vi-VN"/>
        </w:rPr>
        <w:t xml:space="preserve">Học kỳ 1: Đào tạo các môn cơ sở ngành và kỹ năng nền tảng tại trường, bao gồm lý thuyết </w:t>
      </w:r>
      <w:r w:rsidR="00466847" w:rsidRPr="00466847">
        <w:rPr>
          <w:rFonts w:ascii="Cambria" w:hAnsi="Cambria" w:cs="Times New Roman"/>
          <w:bCs/>
          <w:spacing w:val="-4"/>
          <w:sz w:val="21"/>
          <w:szCs w:val="26"/>
          <w:lang w:val="vi-VN"/>
        </w:rPr>
        <w:t xml:space="preserve">, thực hành </w:t>
      </w:r>
      <w:r w:rsidRPr="00466847">
        <w:rPr>
          <w:rFonts w:ascii="Cambria" w:hAnsi="Cambria" w:cs="Times New Roman"/>
          <w:bCs/>
          <w:spacing w:val="-4"/>
          <w:sz w:val="21"/>
          <w:szCs w:val="26"/>
          <w:lang w:val="vi-VN"/>
        </w:rPr>
        <w:t>kỹ thuật điện</w:t>
      </w:r>
      <w:r w:rsidR="00466847" w:rsidRPr="00466847">
        <w:rPr>
          <w:rFonts w:ascii="Cambria" w:hAnsi="Cambria" w:cs="Times New Roman"/>
          <w:bCs/>
          <w:spacing w:val="-4"/>
          <w:sz w:val="21"/>
          <w:szCs w:val="26"/>
          <w:lang w:val="vi-VN"/>
        </w:rPr>
        <w:t xml:space="preserve">; </w:t>
      </w:r>
      <w:r w:rsidRPr="00466847">
        <w:rPr>
          <w:rFonts w:ascii="Cambria" w:hAnsi="Cambria" w:cs="Times New Roman"/>
          <w:bCs/>
          <w:spacing w:val="-4"/>
          <w:sz w:val="21"/>
          <w:szCs w:val="26"/>
          <w:lang w:val="vi-VN"/>
        </w:rPr>
        <w:t xml:space="preserve">kỹ năng an toàn lao động, </w:t>
      </w:r>
      <w:r w:rsidR="00466847" w:rsidRPr="00466847">
        <w:rPr>
          <w:rFonts w:ascii="Cambria" w:hAnsi="Cambria" w:cs="Times New Roman"/>
          <w:bCs/>
          <w:spacing w:val="-4"/>
          <w:sz w:val="21"/>
          <w:szCs w:val="26"/>
          <w:lang w:val="vi-VN"/>
        </w:rPr>
        <w:t>các mạch điện ứng dụng cơ bản</w:t>
      </w:r>
      <w:r w:rsidRPr="00466847">
        <w:rPr>
          <w:rFonts w:ascii="Cambria" w:hAnsi="Cambria" w:cs="Times New Roman"/>
          <w:bCs/>
          <w:spacing w:val="-4"/>
          <w:sz w:val="21"/>
          <w:szCs w:val="26"/>
          <w:lang w:val="vi-VN"/>
        </w:rPr>
        <w:t xml:space="preserve">, </w:t>
      </w:r>
      <w:r w:rsidR="00466847">
        <w:rPr>
          <w:rFonts w:ascii="Cambria" w:hAnsi="Cambria" w:cs="Times New Roman"/>
          <w:bCs/>
          <w:spacing w:val="-4"/>
          <w:sz w:val="21"/>
          <w:szCs w:val="26"/>
          <w:lang w:val="vi-VN"/>
        </w:rPr>
        <w:t>…</w:t>
      </w:r>
    </w:p>
    <w:p w14:paraId="64E423BE" w14:textId="77777777" w:rsidR="009101D0" w:rsidRPr="00466847" w:rsidRDefault="009101D0" w:rsidP="00466847">
      <w:pPr>
        <w:pStyle w:val="ListParagraph"/>
        <w:numPr>
          <w:ilvl w:val="0"/>
          <w:numId w:val="11"/>
        </w:numPr>
        <w:spacing w:before="40" w:after="0" w:line="240" w:lineRule="auto"/>
        <w:ind w:left="630" w:hanging="270"/>
        <w:jc w:val="both"/>
        <w:rPr>
          <w:rFonts w:ascii="Cambria" w:hAnsi="Cambria" w:cs="Times New Roman"/>
          <w:bCs/>
          <w:spacing w:val="-4"/>
          <w:sz w:val="21"/>
          <w:szCs w:val="26"/>
          <w:lang w:val="vi-VN"/>
        </w:rPr>
      </w:pPr>
      <w:r w:rsidRPr="00466847">
        <w:rPr>
          <w:rFonts w:ascii="Cambria" w:hAnsi="Cambria" w:cs="Times New Roman"/>
          <w:bCs/>
          <w:spacing w:val="-4"/>
          <w:sz w:val="21"/>
          <w:szCs w:val="26"/>
          <w:lang w:val="vi-VN"/>
        </w:rPr>
        <w:t>Học kỳ 2: Sinh viên được bố trí thực hành kỹ năng cơ bản tại doanh nghiệp, tiếp cận quy trình sản xuất tiêu chuẩn, kỹ thuật lắp ráp, bảo trì thiết bị, vận hành cơ bản và tuân thủ nội quy – quy trình an toàn tại nơi làm việc.</w:t>
      </w:r>
    </w:p>
    <w:p w14:paraId="1F3C1B53" w14:textId="77777777" w:rsidR="009101D0" w:rsidRPr="00466847" w:rsidRDefault="009101D0" w:rsidP="00466847">
      <w:pPr>
        <w:pStyle w:val="ListParagraph"/>
        <w:numPr>
          <w:ilvl w:val="0"/>
          <w:numId w:val="11"/>
        </w:numPr>
        <w:spacing w:before="40" w:after="0" w:line="240" w:lineRule="auto"/>
        <w:ind w:left="630" w:hanging="270"/>
        <w:jc w:val="both"/>
        <w:rPr>
          <w:rFonts w:ascii="Cambria" w:hAnsi="Cambria" w:cs="Times New Roman"/>
          <w:bCs/>
          <w:spacing w:val="-4"/>
          <w:sz w:val="21"/>
          <w:szCs w:val="26"/>
          <w:lang w:val="vi-VN"/>
        </w:rPr>
      </w:pPr>
      <w:r w:rsidRPr="00466847">
        <w:rPr>
          <w:rFonts w:ascii="Cambria" w:hAnsi="Cambria" w:cs="Times New Roman"/>
          <w:bCs/>
          <w:spacing w:val="-4"/>
          <w:sz w:val="21"/>
          <w:szCs w:val="26"/>
          <w:lang w:val="vi-VN"/>
        </w:rPr>
        <w:t>Học kỳ 3: Trở lại trường để học các học phần nâng cao, như lập trình PLC, thiết kế hệ thống điều khiển, mô phỏng hệ thống điện, tích hợp công nghệ IoT. Song song đó là các bài tập tình huống và đồ án nhỏ có liên quan đến thực tế đã trải qua tại doanh nghiệp.</w:t>
      </w:r>
    </w:p>
    <w:p w14:paraId="5FF0F6D3" w14:textId="77777777" w:rsidR="009101D0" w:rsidRPr="00466847" w:rsidRDefault="009101D0" w:rsidP="00466847">
      <w:pPr>
        <w:pStyle w:val="ListParagraph"/>
        <w:numPr>
          <w:ilvl w:val="0"/>
          <w:numId w:val="11"/>
        </w:numPr>
        <w:spacing w:before="40" w:after="0" w:line="240" w:lineRule="auto"/>
        <w:ind w:left="630" w:hanging="270"/>
        <w:jc w:val="both"/>
        <w:rPr>
          <w:rFonts w:ascii="Cambria" w:hAnsi="Cambria" w:cs="Times New Roman"/>
          <w:bCs/>
          <w:spacing w:val="-4"/>
          <w:sz w:val="21"/>
          <w:szCs w:val="26"/>
          <w:lang w:val="vi-VN"/>
        </w:rPr>
      </w:pPr>
      <w:r w:rsidRPr="00466847">
        <w:rPr>
          <w:rFonts w:ascii="Cambria" w:hAnsi="Cambria" w:cs="Times New Roman"/>
          <w:bCs/>
          <w:spacing w:val="-4"/>
          <w:sz w:val="21"/>
          <w:szCs w:val="26"/>
          <w:lang w:val="vi-VN"/>
        </w:rPr>
        <w:t>Học kỳ 4: Sinh viên quay lại doanh nghiệp để thực tập chuyên sâu, tham gia một bộ phận cụ thể như sản xuất, bảo trì, tự động hóa… Có thể được giao nhiệm vụ bán thời gian theo nhóm để tham gia sản xuất thực tế dưới sự hướng dẫn của mentor doanh nghiệp.</w:t>
      </w:r>
    </w:p>
    <w:p w14:paraId="3A39D4EB" w14:textId="77777777" w:rsidR="009101D0" w:rsidRPr="00466847" w:rsidRDefault="009101D0" w:rsidP="00466847">
      <w:pPr>
        <w:pStyle w:val="ListParagraph"/>
        <w:numPr>
          <w:ilvl w:val="0"/>
          <w:numId w:val="11"/>
        </w:numPr>
        <w:spacing w:before="40" w:after="0" w:line="240" w:lineRule="auto"/>
        <w:ind w:left="630" w:hanging="270"/>
        <w:jc w:val="both"/>
        <w:rPr>
          <w:rFonts w:ascii="Cambria" w:hAnsi="Cambria" w:cs="Times New Roman"/>
          <w:bCs/>
          <w:spacing w:val="-4"/>
          <w:sz w:val="21"/>
          <w:szCs w:val="26"/>
          <w:lang w:val="vi-VN"/>
        </w:rPr>
      </w:pPr>
      <w:r w:rsidRPr="00466847">
        <w:rPr>
          <w:rFonts w:ascii="Cambria" w:hAnsi="Cambria" w:cs="Times New Roman"/>
          <w:bCs/>
          <w:spacing w:val="-4"/>
          <w:sz w:val="21"/>
          <w:szCs w:val="26"/>
          <w:lang w:val="vi-VN"/>
        </w:rPr>
        <w:t>Học kỳ 5: Sinh viên thực hiện chuyên đề tốt nghiệp gắn với thực tiễn tại doanh nghiệp, đồng thời thực hiện đề án ứng dụng có giá trị cải tiến kỹ thuật hoặc giải quyết một vấn đề cụ thể trong sản xuất. Kết quả đề án sẽ được bảo vệ trước hội đồng gồm đại diện trường và doanh nghiệp.</w:t>
      </w:r>
    </w:p>
    <w:p w14:paraId="57AA1429" w14:textId="77777777" w:rsidR="009101D0" w:rsidRPr="009101D0" w:rsidRDefault="009101D0" w:rsidP="009101D0">
      <w:pPr>
        <w:spacing w:before="40" w:after="0" w:line="240" w:lineRule="auto"/>
        <w:ind w:firstLine="180"/>
        <w:jc w:val="both"/>
        <w:rPr>
          <w:rFonts w:ascii="Cambria" w:hAnsi="Cambria" w:cs="Times New Roman"/>
          <w:bCs/>
          <w:spacing w:val="-4"/>
          <w:sz w:val="21"/>
          <w:szCs w:val="26"/>
          <w:lang w:val="vi-VN"/>
        </w:rPr>
      </w:pPr>
      <w:r w:rsidRPr="009101D0">
        <w:rPr>
          <w:rFonts w:ascii="Cambria" w:hAnsi="Cambria" w:cs="Times New Roman"/>
          <w:bCs/>
          <w:spacing w:val="-4"/>
          <w:sz w:val="21"/>
          <w:szCs w:val="26"/>
          <w:lang w:val="vi-VN"/>
        </w:rPr>
        <w:t xml:space="preserve">Bố trí mentor doanh nghiệp và giảng viên phụ trách: Mỗi nhóm sinh viên được phân công một mentor (kỹ sư hoặc quản lý kỹ thuật tại doanh nghiệp) chịu trách nhiệm hướng dẫn chuyên môn và đánh giá tiến độ. Đồng thời, một giảng viên từ </w:t>
      </w:r>
      <w:r w:rsidRPr="009101D0">
        <w:rPr>
          <w:rFonts w:ascii="Cambria" w:hAnsi="Cambria" w:cs="Times New Roman"/>
          <w:bCs/>
          <w:spacing w:val="-4"/>
          <w:sz w:val="21"/>
          <w:szCs w:val="26"/>
          <w:lang w:val="vi-VN"/>
        </w:rPr>
        <w:lastRenderedPageBreak/>
        <w:t>khoa sẽ theo sát sinh viên trong suốt quá trình, đóng vai trò điều phối và hỗ trợ học thuật, đảm bảo kết nối chặt chẽ giữa lý thuyết và thực tiễn.</w:t>
      </w:r>
    </w:p>
    <w:p w14:paraId="32D44C1A" w14:textId="77777777" w:rsidR="009101D0" w:rsidRPr="009101D0" w:rsidRDefault="009101D0" w:rsidP="009101D0">
      <w:pPr>
        <w:spacing w:before="40" w:after="0" w:line="240" w:lineRule="auto"/>
        <w:ind w:firstLine="180"/>
        <w:jc w:val="both"/>
        <w:rPr>
          <w:rFonts w:ascii="Cambria" w:hAnsi="Cambria" w:cs="Times New Roman"/>
          <w:bCs/>
          <w:spacing w:val="-4"/>
          <w:sz w:val="21"/>
          <w:szCs w:val="26"/>
          <w:lang w:val="vi-VN"/>
        </w:rPr>
      </w:pPr>
      <w:r w:rsidRPr="009101D0">
        <w:rPr>
          <w:rFonts w:ascii="Cambria" w:hAnsi="Cambria" w:cs="Times New Roman"/>
          <w:bCs/>
          <w:spacing w:val="-4"/>
          <w:sz w:val="21"/>
          <w:szCs w:val="26"/>
          <w:lang w:val="vi-VN"/>
        </w:rPr>
        <w:t>Tổ chức tham quan, đánh giá định kỳ: Trong mỗi học kỳ thực tập, nhà trường sẽ phối hợp với doanh nghiệp tổ chức các đợt tham quan, đánh giá giữa kỳ và cuối kỳ, nhằm theo dõi quá trình học tập, ghi nhận ý kiến phản hồi từ sinh viên, mentor và giảng viên. Các kết quả này sẽ là cơ sở để điều chỉnh chương trình hoặc cải tiến mô hình triển khai sau này.</w:t>
      </w:r>
    </w:p>
    <w:p w14:paraId="4657BE9F" w14:textId="77777777" w:rsidR="004626AE" w:rsidRPr="00933174" w:rsidRDefault="004626AE" w:rsidP="0030163C">
      <w:pPr>
        <w:spacing w:before="40" w:after="0" w:line="240" w:lineRule="auto"/>
        <w:ind w:firstLine="180"/>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3.4. Giai đoạn 4 – Đánh giá, cải tiến và mở rộng (thường xuyên)</w:t>
      </w:r>
    </w:p>
    <w:p w14:paraId="2CD3522E" w14:textId="77777777" w:rsidR="004626AE" w:rsidRPr="00933174" w:rsidRDefault="004626AE"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Sau khi hoàn thành chu kỳ đào tạo đầu tiên, việc đánh giá và cải tiến là khâu then chốt để duy trì chất lượng và mở rộng quy mô mô hình đào tạo song hành. Việc đánh giá không chỉ dừng ở việc đo lường kết quả học tập của sinh viên, mà còn bao gồm hiệu quả hợp tác với doanh nghiệp, mức độ phù hợp của chương trình, và năng lực giảng dạy – hướng dẫn thực tế.</w:t>
      </w:r>
    </w:p>
    <w:p w14:paraId="40B594E4" w14:textId="77777777" w:rsidR="004626AE" w:rsidRPr="00933174" w:rsidRDefault="004626AE"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Tổ chức các hội đồng đánh giá liên ngành: Mỗi nhóm ngành có hội đồng đánh giá riêng, gồm giảng viên, đại diện doanh nghiệp, cựu sinh viên và chuyên gia độc lập. Hội đồng sẽ dựa vào kết quả thực tập, phản hồi từ mentor và sản phẩm học tập của sinh viên để đưa ra đánh giá toàn diện.</w:t>
      </w:r>
    </w:p>
    <w:p w14:paraId="3C3E1599" w14:textId="77777777" w:rsidR="004626AE" w:rsidRPr="00933174" w:rsidRDefault="004626AE"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Phân tích hiệu quả triển khai: Các chỉ số như tỷ lệ sinh viên hoàn thành thực tập đúng hạn, mức độ hài lòng của doanh nghiệp, tỷ lệ tuyển dụng sau tốt nghiệp, và khả năng học tiếp bậc cao hơn… đều được lượng hóa và báo cáo theo định kỳ. Khoa cần xây dựng hệ thống quản lý dữ liệu nội bộ để hỗ trợ phân tích xu hướng và dự báo nhu cầu điều chỉnh chương trình.</w:t>
      </w:r>
    </w:p>
    <w:p w14:paraId="14616359" w14:textId="73307BE6" w:rsidR="004626AE" w:rsidRPr="00933174" w:rsidRDefault="004626AE" w:rsidP="00466847">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Cập nhật và cải tiến chương trình học: Mỗi năm học, các mô-đun đào tạo cần được rà soát, bổ sung kỹ thuật mới, công nghệ mới từ thực tiễn sản xuất. Ví dụ: các doanh nghiệp</w:t>
      </w:r>
      <w:r w:rsidR="00466847" w:rsidRPr="00466847">
        <w:rPr>
          <w:rFonts w:ascii="Cambria" w:hAnsi="Cambria" w:cs="Times New Roman"/>
          <w:bCs/>
          <w:spacing w:val="-4"/>
          <w:sz w:val="21"/>
          <w:szCs w:val="26"/>
          <w:lang w:val="vi-VN"/>
        </w:rPr>
        <w:t xml:space="preserve"> Đạt Vĩnh Tiến,</w:t>
      </w:r>
      <w:r w:rsidRPr="00933174">
        <w:rPr>
          <w:rFonts w:ascii="Cambria" w:hAnsi="Cambria" w:cs="Times New Roman"/>
          <w:bCs/>
          <w:spacing w:val="-4"/>
          <w:sz w:val="21"/>
          <w:szCs w:val="26"/>
          <w:lang w:val="vi-VN"/>
        </w:rPr>
        <w:t xml:space="preserve"> </w:t>
      </w:r>
      <w:r w:rsidR="00466847" w:rsidRPr="00466847">
        <w:rPr>
          <w:rFonts w:ascii="Cambria" w:hAnsi="Cambria" w:cs="Times New Roman"/>
          <w:bCs/>
          <w:spacing w:val="-4"/>
          <w:sz w:val="21"/>
          <w:szCs w:val="26"/>
          <w:lang w:val="vi-VN"/>
        </w:rPr>
        <w:t>Anta Media</w:t>
      </w:r>
      <w:r w:rsidRPr="00933174">
        <w:rPr>
          <w:rFonts w:ascii="Cambria" w:hAnsi="Cambria" w:cs="Times New Roman"/>
          <w:bCs/>
          <w:spacing w:val="-4"/>
          <w:sz w:val="21"/>
          <w:szCs w:val="26"/>
          <w:lang w:val="vi-VN"/>
        </w:rPr>
        <w:t>, HaoHua, hoặc Jinju có thể cung cấp dữ liệu thiết bị, mô phỏng sản xuất và các lỗi thường gặp để cập nhật nội dung mô phỏng – thực hành trong chương trình học.</w:t>
      </w:r>
    </w:p>
    <w:p w14:paraId="16A41E6E" w14:textId="23532F3F" w:rsidR="004626AE" w:rsidRPr="00933174" w:rsidRDefault="004626AE"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Mở rộng quy mô liên kết: Sau khi có đánh giá tích cực từ chương trình thí điểm, khoa có thể tiến hành mở rộng mô hình ra toàn khóa, các ngành đào tạo liên thô</w:t>
      </w:r>
      <w:r w:rsidR="00D56464">
        <w:rPr>
          <w:rFonts w:ascii="Cambria" w:hAnsi="Cambria" w:cs="Times New Roman"/>
          <w:bCs/>
          <w:spacing w:val="-4"/>
          <w:sz w:val="21"/>
          <w:szCs w:val="26"/>
          <w:lang w:val="vi-VN"/>
        </w:rPr>
        <w:t>ng (V</w:t>
      </w:r>
      <w:r w:rsidRPr="00933174">
        <w:rPr>
          <w:rFonts w:ascii="Cambria" w:hAnsi="Cambria" w:cs="Times New Roman"/>
          <w:bCs/>
          <w:spacing w:val="-4"/>
          <w:sz w:val="21"/>
          <w:szCs w:val="26"/>
          <w:lang w:val="vi-VN"/>
        </w:rPr>
        <w:t>í dụ: điện – cơ điện tử – tự động hóa). Đồng thời, đề xuất với doanh nghiệp xây dựng không gian thực hành chung – trung tâm đào tạo doanh nghiệp ngay trong nhà máy hoặc phòng thí nghiệm vệ tinh tại trường.</w:t>
      </w:r>
    </w:p>
    <w:p w14:paraId="20A70DD7" w14:textId="77777777" w:rsidR="004626AE" w:rsidRPr="00933174" w:rsidRDefault="004626AE"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Xây dựng mô hình đào tạo theo dự án (project-based learning): Sinh viên thực hiện các đề án thực tế do doanh nghiệp giao từ học kỳ 4, với sự hỗ trợ của cả mentor lẫn giảng viên. Đây là cơ hội để đánh giá chính xác năng lực ứng dụng của người học, đồng thời tạo sản phẩm thực tế có giá trị kinh tế hoặc thương mại hóa.</w:t>
      </w:r>
    </w:p>
    <w:p w14:paraId="2C70B803" w14:textId="263CA5D5" w:rsidR="004626AE" w:rsidRPr="00933174" w:rsidRDefault="004626AE"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lastRenderedPageBreak/>
        <w:t>Gắn kết với hoạt động nghiên cứu và khởi nghiệp: Giai đoạn mở rộng cần kết hợp với chương trình R&amp;D doanh nghiệp hoặc ươm tạo khởi nghiệp. Một số nhóm sinh viên có thể phát triển sản phẩm thực tế, tham gia các cuộc thi đổi mới sáng tạo ngành điện – tự động hóa, qua đó tăng tính hấp dẫn và khả năng lan tỏa của mô hình đào tạo.</w:t>
      </w:r>
    </w:p>
    <w:p w14:paraId="0C84635C" w14:textId="32C78CC9" w:rsidR="00D436DA" w:rsidRPr="00933174" w:rsidRDefault="0070064D" w:rsidP="004626AE">
      <w:pPr>
        <w:spacing w:before="40" w:after="0" w:line="240" w:lineRule="auto"/>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4.  Các điều kiện để đảm bảo thành công</w:t>
      </w:r>
    </w:p>
    <w:p w14:paraId="4DE48162" w14:textId="77777777" w:rsidR="00D436DA" w:rsidRPr="00933174" w:rsidRDefault="00D436DA" w:rsidP="0030163C">
      <w:pPr>
        <w:spacing w:before="40" w:after="0" w:line="240" w:lineRule="auto"/>
        <w:ind w:firstLine="180"/>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4.1. Về phía nhà trường</w:t>
      </w:r>
    </w:p>
    <w:p w14:paraId="27E0CEC8" w14:textId="77777777"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Chủ động xây dựng đội ngũ giảng viên có kiến thức thực tiễn, khuyến khích giảng viên tham gia các khóa bồi dưỡng tại doanh nghiệp hoặc làm việc thực tế bán thời gian để cập nhật công nghệ.</w:t>
      </w:r>
    </w:p>
    <w:p w14:paraId="4B4FE5E4" w14:textId="77777777"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Điều chỉnh chương trình đào tạo theo hướng tích hợp, lấy thực tiễn làm trọng tâm, giảm lý thuyết hàn lâm.</w:t>
      </w:r>
    </w:p>
    <w:p w14:paraId="6E653560" w14:textId="77777777"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Đảm bảo hạ tầng thực hành hiện đại, cập nhật thường xuyên để hỗ trợ sinh viên trước khi đến môi trường doanh nghiệp.</w:t>
      </w:r>
    </w:p>
    <w:p w14:paraId="76159BF5" w14:textId="77777777"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Tăng cường năng lực quản lý đào tạo phối hợp: thành lập trung tâm điều phối đào tạo doanh nghiệp tại khoa.</w:t>
      </w:r>
    </w:p>
    <w:p w14:paraId="2AB16814" w14:textId="5B376843"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Xây dựng cơ chế đưa giảng viên ra doanh nghiệp đào tạ</w:t>
      </w:r>
      <w:r w:rsidR="00D56464">
        <w:rPr>
          <w:rFonts w:ascii="Cambria" w:hAnsi="Cambria" w:cs="Times New Roman"/>
          <w:bCs/>
          <w:spacing w:val="-4"/>
          <w:sz w:val="21"/>
          <w:szCs w:val="26"/>
          <w:lang w:val="vi-VN"/>
        </w:rPr>
        <w:t>o.</w:t>
      </w:r>
    </w:p>
    <w:p w14:paraId="5C9AAE57" w14:textId="77777777"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Xây dựng quy định nội bộ cho phép giảng viên được phân công giảng dạy, hướng dẫn sinh viên tại doanh nghiệp như một phần trong kế hoạch giảng dạy chính thức.</w:t>
      </w:r>
    </w:p>
    <w:p w14:paraId="0581B7B1" w14:textId="77777777"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Có chính sách tính giờ chuẩn giảng dạy, hỗ trợ chi phí đi lại, phụ cấp công tác ngoài trường cho giảng viên.</w:t>
      </w:r>
    </w:p>
    <w:p w14:paraId="6CC271B8" w14:textId="77777777"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Ký kết thỏa thuận ba bên (trường – doanh nghiệp – giảng viên) để đảm bảo quyền lợi và trách nhiệm khi giảng viên tham gia đào tạo tại doanh nghiệp.</w:t>
      </w:r>
    </w:p>
    <w:p w14:paraId="3CE71E70" w14:textId="77777777"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Đào tạo bổ sung kỹ năng hướng dẫn thực hành tại doanh nghiệp cho giảng viên, bao gồm kỹ năng an toàn lao động, làm việc trong môi trường sản xuất.</w:t>
      </w:r>
    </w:p>
    <w:p w14:paraId="2FB5B2E8" w14:textId="77777777"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Khuyến khích giảng viên tham gia nghiên cứu ứng dụng, dự án thực tế ngay tại doanh nghiệp trong thời gian đào tạo để tăng tính gắn kết lý thuyết – thực tiễn.</w:t>
      </w:r>
    </w:p>
    <w:p w14:paraId="71EDC113" w14:textId="77777777" w:rsidR="00D436DA" w:rsidRPr="00933174" w:rsidRDefault="00D436DA"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Có hình thức khen thưởng, công nhận thành tích khi giảng viên đạt kết quả tốt trong đào tạo tại doanh nghiệp hoặc được doanh nghiệp đánh giá cao.</w:t>
      </w:r>
    </w:p>
    <w:p w14:paraId="407226C0" w14:textId="77777777" w:rsidR="00D436DA" w:rsidRPr="00933174" w:rsidRDefault="00D436DA" w:rsidP="00D436DA">
      <w:pPr>
        <w:spacing w:before="40" w:after="0" w:line="240" w:lineRule="auto"/>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4.2. Về phía doanh nghiệp</w:t>
      </w:r>
    </w:p>
    <w:p w14:paraId="60D1E84B" w14:textId="77777777" w:rsidR="00D436DA" w:rsidRPr="00933174" w:rsidRDefault="00D436DA"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Cam kết tiếp nhận sinh viên có lộ trình cụ thể, định lượng chỉ tiêu từng năm học.</w:t>
      </w:r>
    </w:p>
    <w:p w14:paraId="1D120C7E" w14:textId="77777777" w:rsidR="00D436DA" w:rsidRPr="00933174" w:rsidRDefault="00D436DA"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Bố trí kỹ sư hoặc chuyên gia kỹ thuật có kinh nghiệm làm mentor đào tạo.</w:t>
      </w:r>
    </w:p>
    <w:p w14:paraId="410DE667" w14:textId="77777777" w:rsidR="00D436DA" w:rsidRPr="00933174" w:rsidRDefault="00D436DA"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lastRenderedPageBreak/>
        <w:t>Hỗ trợ sinh viên chi phí sinh hoạt, ăn trưa, nhà ở (nếu ở xa) và một khoản trợ cấp đào tạo (nếu có).</w:t>
      </w:r>
    </w:p>
    <w:p w14:paraId="187A8A2F" w14:textId="77777777" w:rsidR="00D436DA" w:rsidRPr="00933174" w:rsidRDefault="00D436DA"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Tham gia đánh giá học kỳ, phối hợp tổ chức các hoạt động ngoại khóa chuyên ngành tại doanh nghiệp.</w:t>
      </w:r>
    </w:p>
    <w:p w14:paraId="0926AA08" w14:textId="77777777" w:rsidR="00D436DA" w:rsidRPr="00933174" w:rsidRDefault="00D436DA" w:rsidP="0030163C">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Xây dựng khu thực hành dành riêng cho sinh viên thực tập (nếu điều kiện cho phép).</w:t>
      </w:r>
    </w:p>
    <w:p w14:paraId="1068C66E" w14:textId="77777777" w:rsidR="00D436DA" w:rsidRPr="00933174" w:rsidRDefault="00D436DA" w:rsidP="00D436DA">
      <w:pPr>
        <w:spacing w:before="40" w:after="0" w:line="240" w:lineRule="auto"/>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4.3. Chính sách hỗ trợ của nhà nước</w:t>
      </w:r>
    </w:p>
    <w:p w14:paraId="0880E97C" w14:textId="66E56339" w:rsidR="001D50DB" w:rsidRPr="001D50DB" w:rsidRDefault="001D50DB" w:rsidP="001D50DB">
      <w:pPr>
        <w:spacing w:before="40" w:after="0" w:line="240" w:lineRule="auto"/>
        <w:ind w:firstLine="360"/>
        <w:jc w:val="both"/>
        <w:rPr>
          <w:rFonts w:ascii="Cambria" w:hAnsi="Cambria" w:cs="Times New Roman"/>
          <w:bCs/>
          <w:spacing w:val="-4"/>
          <w:sz w:val="21"/>
          <w:szCs w:val="26"/>
          <w:lang w:val="vi-VN"/>
        </w:rPr>
      </w:pPr>
      <w:r w:rsidRPr="001D50DB">
        <w:rPr>
          <w:rFonts w:ascii="Cambria" w:hAnsi="Cambria" w:cs="Times New Roman"/>
          <w:bCs/>
          <w:spacing w:val="-4"/>
          <w:sz w:val="21"/>
          <w:szCs w:val="26"/>
          <w:lang w:val="vi-VN"/>
        </w:rPr>
        <w:t xml:space="preserve">Ban hành khung pháp lý công nhận mô hình đào tạo song hành trong hệ thống </w:t>
      </w:r>
      <w:r w:rsidR="00D56464">
        <w:rPr>
          <w:rFonts w:ascii="Cambria" w:hAnsi="Cambria" w:cs="Times New Roman"/>
          <w:bCs/>
          <w:spacing w:val="-4"/>
          <w:sz w:val="21"/>
          <w:szCs w:val="26"/>
        </w:rPr>
        <w:t>giáo dục nghề nghiệp</w:t>
      </w:r>
      <w:r w:rsidRPr="001D50DB">
        <w:rPr>
          <w:rFonts w:ascii="Cambria" w:hAnsi="Cambria" w:cs="Times New Roman"/>
          <w:bCs/>
          <w:spacing w:val="-4"/>
          <w:sz w:val="21"/>
          <w:szCs w:val="26"/>
          <w:lang w:val="vi-VN"/>
        </w:rPr>
        <w:t>.</w:t>
      </w:r>
    </w:p>
    <w:p w14:paraId="5489E2BB" w14:textId="77777777" w:rsidR="001D50DB" w:rsidRPr="001D50DB" w:rsidRDefault="001D50DB" w:rsidP="001D50DB">
      <w:pPr>
        <w:spacing w:before="40" w:after="0" w:line="240" w:lineRule="auto"/>
        <w:ind w:firstLine="360"/>
        <w:jc w:val="both"/>
        <w:rPr>
          <w:rFonts w:ascii="Cambria" w:hAnsi="Cambria" w:cs="Times New Roman"/>
          <w:bCs/>
          <w:spacing w:val="-4"/>
          <w:sz w:val="21"/>
          <w:szCs w:val="26"/>
          <w:lang w:val="vi-VN"/>
        </w:rPr>
      </w:pPr>
      <w:r w:rsidRPr="001D50DB">
        <w:rPr>
          <w:rFonts w:ascii="Cambria" w:hAnsi="Cambria" w:cs="Times New Roman"/>
          <w:bCs/>
          <w:spacing w:val="-4"/>
          <w:sz w:val="21"/>
          <w:szCs w:val="26"/>
          <w:lang w:val="vi-VN"/>
        </w:rPr>
        <w:t>Có chính sách ưu đãi thuế, tài chính cho doanh nghiệp tham gia đào tạo.</w:t>
      </w:r>
    </w:p>
    <w:p w14:paraId="48CC11F9" w14:textId="77777777" w:rsidR="001D50DB" w:rsidRPr="001D50DB" w:rsidRDefault="001D50DB" w:rsidP="001D50DB">
      <w:pPr>
        <w:spacing w:before="40" w:after="0" w:line="240" w:lineRule="auto"/>
        <w:ind w:firstLine="360"/>
        <w:jc w:val="both"/>
        <w:rPr>
          <w:rFonts w:ascii="Cambria" w:hAnsi="Cambria" w:cs="Times New Roman"/>
          <w:bCs/>
          <w:spacing w:val="-4"/>
          <w:sz w:val="21"/>
          <w:szCs w:val="26"/>
          <w:lang w:val="vi-VN"/>
        </w:rPr>
      </w:pPr>
      <w:r w:rsidRPr="001D50DB">
        <w:rPr>
          <w:rFonts w:ascii="Cambria" w:hAnsi="Cambria" w:cs="Times New Roman"/>
          <w:bCs/>
          <w:spacing w:val="-4"/>
          <w:sz w:val="21"/>
          <w:szCs w:val="26"/>
          <w:lang w:val="vi-VN"/>
        </w:rPr>
        <w:t>Đưa tiêu chí hợp tác đào tạo vào đánh giá chất lượng trường nghề.</w:t>
      </w:r>
    </w:p>
    <w:p w14:paraId="402F2F21" w14:textId="2AC040B8" w:rsidR="0070064D" w:rsidRPr="00933174" w:rsidRDefault="0070064D" w:rsidP="0070064D">
      <w:pPr>
        <w:spacing w:before="40" w:after="0" w:line="240" w:lineRule="auto"/>
        <w:jc w:val="both"/>
        <w:rPr>
          <w:rFonts w:ascii="Cambria" w:hAnsi="Cambria" w:cs="Times New Roman"/>
          <w:b/>
          <w:spacing w:val="-4"/>
          <w:sz w:val="21"/>
          <w:szCs w:val="26"/>
          <w:lang w:val="vi-VN"/>
        </w:rPr>
      </w:pPr>
      <w:r w:rsidRPr="00933174">
        <w:rPr>
          <w:rFonts w:ascii="Cambria" w:hAnsi="Cambria" w:cs="Times New Roman"/>
          <w:b/>
          <w:spacing w:val="-4"/>
          <w:sz w:val="21"/>
          <w:szCs w:val="26"/>
          <w:lang w:val="vi-VN"/>
        </w:rPr>
        <w:t>5.1 Kết luận và kiến nghị</w:t>
      </w:r>
    </w:p>
    <w:p w14:paraId="5DA73DAA" w14:textId="77777777" w:rsidR="0070064D" w:rsidRPr="00933174" w:rsidRDefault="0070064D"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Mô hình đào tạo song hành không chỉ là giải pháp đáp ứng nhu cầu tuyển dụng lao động chất lượng cao của doanh nghiệp, mà còn là xu hướng phát triển tất yếu của giáo dục nghề nghiệp trong bối cảnh hội nhập và chuyển đổi số. Với những kết quả ban đầu đạt được từ các chương trình hợp tác với VinFast, Đạt Vĩnh Tiến, CNC 24h, HaoHua, Jinju... Khoa Điện – Điện tử, Trường Cao đẳng Lý Tự Trọng TP.HCM đã chứng minh được khả năng tổ chức, vận hành và phát triển mô hình đào tạo hiện đại, hiệu quả.</w:t>
      </w:r>
    </w:p>
    <w:p w14:paraId="2DED31E8" w14:textId="77777777" w:rsidR="0070064D" w:rsidRPr="00933174" w:rsidRDefault="0070064D" w:rsidP="0070064D">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Tuy nhiên, để mở rộng và duy trì tính bền vững, mô hình này cần được hỗ trợ về thể chế chính sách, nguồn lực và sự vào cuộc đồng bộ từ nhiều phía. Trên cơ sở đó, bài viết đề xuất các kiến nghị:</w:t>
      </w:r>
    </w:p>
    <w:p w14:paraId="47DE5A12" w14:textId="77777777" w:rsidR="0070064D" w:rsidRPr="00933174" w:rsidRDefault="0070064D" w:rsidP="00D2054B">
      <w:pPr>
        <w:pStyle w:val="ListParagraph"/>
        <w:numPr>
          <w:ilvl w:val="0"/>
          <w:numId w:val="4"/>
        </w:numPr>
        <w:spacing w:before="40" w:after="0" w:line="240" w:lineRule="auto"/>
        <w:ind w:left="54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Về phía nhà trường:</w:t>
      </w:r>
    </w:p>
    <w:p w14:paraId="7D084474" w14:textId="77777777" w:rsidR="0070064D" w:rsidRPr="00933174" w:rsidRDefault="0070064D" w:rsidP="00D2054B">
      <w:pPr>
        <w:pStyle w:val="ListParagraph"/>
        <w:numPr>
          <w:ilvl w:val="0"/>
          <w:numId w:val="3"/>
        </w:numPr>
        <w:spacing w:before="40" w:after="0" w:line="240" w:lineRule="auto"/>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Thiết lập một đơn vị chuyên trách về hợp tác doanh nghiệp ở cấp khoa và phòng đào tạo.</w:t>
      </w:r>
    </w:p>
    <w:p w14:paraId="7B6C282D" w14:textId="77777777" w:rsidR="0070064D" w:rsidRPr="00933174" w:rsidRDefault="0070064D" w:rsidP="00D2054B">
      <w:pPr>
        <w:pStyle w:val="ListParagraph"/>
        <w:numPr>
          <w:ilvl w:val="0"/>
          <w:numId w:val="3"/>
        </w:numPr>
        <w:spacing w:before="40" w:after="0" w:line="240" w:lineRule="auto"/>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Mở rộng quy mô hợp tác, ưu tiên các doanh nghiệp ứng dụng công nghệ hiện đại.</w:t>
      </w:r>
    </w:p>
    <w:p w14:paraId="76C4DA1C" w14:textId="77777777" w:rsidR="0070064D" w:rsidRPr="00933174" w:rsidRDefault="0070064D" w:rsidP="00D2054B">
      <w:pPr>
        <w:pStyle w:val="ListParagraph"/>
        <w:numPr>
          <w:ilvl w:val="0"/>
          <w:numId w:val="3"/>
        </w:numPr>
        <w:spacing w:before="40" w:after="0" w:line="240" w:lineRule="auto"/>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Tăng cường đào tạo giảng viên về kỹ năng công nghiệp, đổi mới chương trình theo chuẩn đầu ra gắn với thực tiễn.</w:t>
      </w:r>
    </w:p>
    <w:p w14:paraId="38EB8CC3" w14:textId="77777777" w:rsidR="0070064D" w:rsidRPr="00933174" w:rsidRDefault="0070064D" w:rsidP="00D2054B">
      <w:pPr>
        <w:pStyle w:val="ListParagraph"/>
        <w:numPr>
          <w:ilvl w:val="0"/>
          <w:numId w:val="4"/>
        </w:numPr>
        <w:spacing w:before="40" w:after="0" w:line="240" w:lineRule="auto"/>
        <w:ind w:left="54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Về phía doanh nghiệp:</w:t>
      </w:r>
    </w:p>
    <w:p w14:paraId="412974C0" w14:textId="77777777" w:rsidR="0070064D" w:rsidRPr="00933174" w:rsidRDefault="0070064D" w:rsidP="00D2054B">
      <w:pPr>
        <w:pStyle w:val="ListParagraph"/>
        <w:numPr>
          <w:ilvl w:val="0"/>
          <w:numId w:val="5"/>
        </w:numPr>
        <w:spacing w:before="40" w:after="0" w:line="240" w:lineRule="auto"/>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Tham gia sâu hơn vào quá trình xây dựng, triển khai, đánh giá đào tạo.</w:t>
      </w:r>
    </w:p>
    <w:p w14:paraId="74042C71" w14:textId="77777777" w:rsidR="0070064D" w:rsidRPr="00933174" w:rsidRDefault="0070064D" w:rsidP="00D2054B">
      <w:pPr>
        <w:pStyle w:val="ListParagraph"/>
        <w:numPr>
          <w:ilvl w:val="0"/>
          <w:numId w:val="5"/>
        </w:numPr>
        <w:spacing w:before="40" w:after="0" w:line="240" w:lineRule="auto"/>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Xem sinh viên như một nguồn lực đầu tư chiến lược dài hạn.</w:t>
      </w:r>
    </w:p>
    <w:p w14:paraId="66276EE0" w14:textId="77777777" w:rsidR="0070064D" w:rsidRPr="00933174" w:rsidRDefault="0070064D" w:rsidP="00D2054B">
      <w:pPr>
        <w:pStyle w:val="ListParagraph"/>
        <w:numPr>
          <w:ilvl w:val="0"/>
          <w:numId w:val="5"/>
        </w:numPr>
        <w:spacing w:before="40" w:after="0" w:line="240" w:lineRule="auto"/>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Chủ động hợp tác R&amp;D với trường để cùng phát triển công nghệ ứng dụng.</w:t>
      </w:r>
    </w:p>
    <w:p w14:paraId="4571C4F3" w14:textId="77777777" w:rsidR="0070064D" w:rsidRPr="00933174" w:rsidRDefault="0070064D" w:rsidP="00D2054B">
      <w:pPr>
        <w:pStyle w:val="ListParagraph"/>
        <w:numPr>
          <w:ilvl w:val="0"/>
          <w:numId w:val="4"/>
        </w:numPr>
        <w:spacing w:before="40" w:after="0" w:line="240" w:lineRule="auto"/>
        <w:ind w:left="54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Về phía cơ quan quản lý nhà nước:</w:t>
      </w:r>
    </w:p>
    <w:p w14:paraId="5C4970BF" w14:textId="77777777" w:rsidR="001D50DB" w:rsidRPr="00933174" w:rsidRDefault="001D50DB" w:rsidP="001D50DB">
      <w:pPr>
        <w:pStyle w:val="ListParagraph"/>
        <w:numPr>
          <w:ilvl w:val="0"/>
          <w:numId w:val="6"/>
        </w:numPr>
        <w:spacing w:before="40" w:after="0" w:line="240" w:lineRule="auto"/>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Có khung pháp lý công nhận mô hình.</w:t>
      </w:r>
    </w:p>
    <w:p w14:paraId="087749C0" w14:textId="0253024B" w:rsidR="001D50DB" w:rsidRPr="00933174" w:rsidRDefault="001D50DB" w:rsidP="001D50DB">
      <w:pPr>
        <w:pStyle w:val="ListParagraph"/>
        <w:numPr>
          <w:ilvl w:val="0"/>
          <w:numId w:val="6"/>
        </w:numPr>
        <w:spacing w:before="40" w:after="0" w:line="240" w:lineRule="auto"/>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lastRenderedPageBreak/>
        <w:t xml:space="preserve">Hỗ trợ tài chính cho </w:t>
      </w:r>
      <w:bookmarkStart w:id="1" w:name="_GoBack"/>
      <w:bookmarkEnd w:id="1"/>
      <w:r w:rsidRPr="00933174">
        <w:rPr>
          <w:rFonts w:ascii="Cambria" w:hAnsi="Cambria" w:cs="Times New Roman"/>
          <w:bCs/>
          <w:spacing w:val="-4"/>
          <w:sz w:val="21"/>
          <w:szCs w:val="26"/>
          <w:lang w:val="vi-VN"/>
        </w:rPr>
        <w:t>sinh viên.</w:t>
      </w:r>
    </w:p>
    <w:p w14:paraId="2D20BEEE" w14:textId="6EE228D4" w:rsidR="001D50DB" w:rsidRPr="001D50DB" w:rsidRDefault="001D50DB" w:rsidP="001D50DB">
      <w:pPr>
        <w:pStyle w:val="ListParagraph"/>
        <w:numPr>
          <w:ilvl w:val="0"/>
          <w:numId w:val="6"/>
        </w:numPr>
        <w:spacing w:before="40" w:after="0" w:line="240" w:lineRule="auto"/>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Hỗ trợ thuế/doanh nghiệp tham gia đào tạo</w:t>
      </w:r>
    </w:p>
    <w:p w14:paraId="663443C3" w14:textId="2EEA8B99" w:rsidR="007240B4" w:rsidRPr="00933174" w:rsidRDefault="0070064D" w:rsidP="00A906F9">
      <w:pPr>
        <w:spacing w:before="40" w:after="0" w:line="240" w:lineRule="auto"/>
        <w:ind w:firstLine="360"/>
        <w:jc w:val="both"/>
        <w:rPr>
          <w:rFonts w:ascii="Cambria" w:hAnsi="Cambria" w:cs="Times New Roman"/>
          <w:bCs/>
          <w:spacing w:val="-4"/>
          <w:sz w:val="21"/>
          <w:szCs w:val="26"/>
          <w:lang w:val="vi-VN"/>
        </w:rPr>
      </w:pPr>
      <w:r w:rsidRPr="00933174">
        <w:rPr>
          <w:rFonts w:ascii="Cambria" w:hAnsi="Cambria" w:cs="Times New Roman"/>
          <w:bCs/>
          <w:spacing w:val="-4"/>
          <w:sz w:val="21"/>
          <w:szCs w:val="26"/>
          <w:lang w:val="vi-VN"/>
        </w:rPr>
        <w:t>Với nền tảng đã có và định hướng rõ ràng, việc triển khai mở rộng mô hình đào tạo song hành tại khoa Điện – Điện tử là hoàn toàn khả thi và cần được thúc đẩy mạnh mẽ. Đây không chỉ là lời giải cho bài toán nguồn nhân lực ngành kỹ thuật mà còn là bước tiến trong chiến lược phát triển giáo dục nghề nghiệp bền vững, đáp ứng thời đại công nghiệp 4.0.</w:t>
      </w:r>
    </w:p>
    <w:p w14:paraId="76FA48F7" w14:textId="77777777" w:rsidR="00A906F9" w:rsidRPr="00933174" w:rsidRDefault="00A906F9" w:rsidP="00A906F9">
      <w:pPr>
        <w:spacing w:before="40" w:after="0" w:line="240" w:lineRule="auto"/>
        <w:ind w:firstLine="360"/>
        <w:jc w:val="both"/>
        <w:rPr>
          <w:rFonts w:ascii="Cambria" w:hAnsi="Cambria" w:cs="Times New Roman"/>
          <w:bCs/>
          <w:spacing w:val="-4"/>
          <w:sz w:val="21"/>
          <w:szCs w:val="26"/>
          <w:lang w:val="vi-VN"/>
        </w:rPr>
      </w:pPr>
    </w:p>
    <w:p w14:paraId="48C19C79" w14:textId="11885003" w:rsidR="0029671B" w:rsidRPr="00933174" w:rsidRDefault="0030163C" w:rsidP="0030163C">
      <w:pPr>
        <w:spacing w:before="40" w:after="0" w:line="240" w:lineRule="auto"/>
        <w:jc w:val="center"/>
        <w:rPr>
          <w:rFonts w:ascii="Cambria" w:hAnsi="Cambria" w:cs="Times New Roman"/>
          <w:b/>
          <w:spacing w:val="-4"/>
          <w:sz w:val="21"/>
          <w:szCs w:val="26"/>
          <w:lang w:val="vi-VN"/>
        </w:rPr>
      </w:pPr>
      <w:r w:rsidRPr="00933174">
        <w:rPr>
          <w:rFonts w:ascii="Cambria" w:hAnsi="Cambria" w:cs="Times New Roman"/>
          <w:b/>
          <w:spacing w:val="-4"/>
          <w:sz w:val="21"/>
          <w:szCs w:val="26"/>
          <w:lang w:val="vi-VN"/>
        </w:rPr>
        <w:t>TÀI LIỆU THAM KHẢO</w:t>
      </w:r>
    </w:p>
    <w:p w14:paraId="2A236A25" w14:textId="3C8295C7" w:rsidR="000375B1" w:rsidRPr="00933174" w:rsidRDefault="000375B1" w:rsidP="0030163C">
      <w:pPr>
        <w:pStyle w:val="ListParagraph"/>
        <w:numPr>
          <w:ilvl w:val="0"/>
          <w:numId w:val="8"/>
        </w:numPr>
        <w:shd w:val="clear" w:color="auto" w:fill="FFFFFF"/>
        <w:autoSpaceDE w:val="0"/>
        <w:autoSpaceDN w:val="0"/>
        <w:adjustRightInd w:val="0"/>
        <w:spacing w:after="0" w:line="240" w:lineRule="auto"/>
        <w:ind w:left="540"/>
        <w:jc w:val="both"/>
        <w:rPr>
          <w:rFonts w:ascii="Cambria" w:hAnsi="Cambria" w:cs="Times New Roman"/>
          <w:color w:val="333333"/>
          <w:sz w:val="21"/>
          <w:szCs w:val="21"/>
          <w:shd w:val="clear" w:color="auto" w:fill="FFFFFF"/>
          <w:lang w:val="vi-VN"/>
        </w:rPr>
      </w:pPr>
      <w:r w:rsidRPr="00933174">
        <w:rPr>
          <w:rFonts w:ascii="Cambria" w:hAnsi="Cambria" w:cs="Times New Roman"/>
          <w:color w:val="333333"/>
          <w:sz w:val="21"/>
          <w:szCs w:val="21"/>
          <w:shd w:val="clear" w:color="auto" w:fill="FFFFFF"/>
          <w:lang w:val="vi-VN"/>
        </w:rPr>
        <w:t>TS. Nguyễn Thị Tuyết Nga - Trường Đại học Quốc tế Hồng Bàng Tạp chí Tài chính kỳ 2 tháng 4/2023</w:t>
      </w:r>
    </w:p>
    <w:p w14:paraId="612A2AFC" w14:textId="77777777" w:rsidR="000375B1" w:rsidRPr="00933174" w:rsidRDefault="000375B1" w:rsidP="0030163C">
      <w:pPr>
        <w:pStyle w:val="ListParagraph"/>
        <w:numPr>
          <w:ilvl w:val="0"/>
          <w:numId w:val="8"/>
        </w:numPr>
        <w:spacing w:after="0" w:line="240" w:lineRule="auto"/>
        <w:ind w:left="540"/>
        <w:jc w:val="both"/>
        <w:rPr>
          <w:rFonts w:ascii="Cambria" w:hAnsi="Cambria" w:cs="Times New Roman"/>
          <w:spacing w:val="-4"/>
          <w:w w:val="98"/>
          <w:sz w:val="21"/>
          <w:szCs w:val="21"/>
          <w:lang w:val="vi-VN"/>
        </w:rPr>
      </w:pPr>
      <w:r w:rsidRPr="00933174">
        <w:rPr>
          <w:rFonts w:ascii="Cambria" w:hAnsi="Cambria" w:cs="Times New Roman"/>
          <w:spacing w:val="-4"/>
          <w:w w:val="98"/>
          <w:sz w:val="21"/>
          <w:szCs w:val="21"/>
          <w:lang w:val="vi-VN"/>
        </w:rPr>
        <w:t>TS. Châu văn Bảo, Ths Trương Thị Hồng trường CĐ Lý Tự Trọng Thành phố Hồ Chí Minh; Giải pháp liên kết và tổ chức thực hiện đào tạo song hành với doanh nghiệp để tạo ra nguồn nhân lực chất lượng cao đáp ứng yêu cầu của doanh nghiệp</w:t>
      </w:r>
    </w:p>
    <w:p w14:paraId="4715E113" w14:textId="7467265B" w:rsidR="0029671B" w:rsidRPr="00933174" w:rsidRDefault="000375B1" w:rsidP="0030163C">
      <w:pPr>
        <w:pStyle w:val="ListParagraph"/>
        <w:numPr>
          <w:ilvl w:val="0"/>
          <w:numId w:val="8"/>
        </w:numPr>
        <w:shd w:val="clear" w:color="auto" w:fill="FFFFFF"/>
        <w:autoSpaceDE w:val="0"/>
        <w:autoSpaceDN w:val="0"/>
        <w:adjustRightInd w:val="0"/>
        <w:spacing w:after="0" w:line="240" w:lineRule="auto"/>
        <w:ind w:left="540"/>
        <w:jc w:val="both"/>
        <w:rPr>
          <w:rFonts w:ascii="Cambria" w:hAnsi="Cambria" w:cs="Times New Roman"/>
          <w:spacing w:val="-4"/>
          <w:sz w:val="21"/>
          <w:szCs w:val="21"/>
          <w:lang w:val="vi-VN"/>
        </w:rPr>
      </w:pPr>
      <w:r w:rsidRPr="00933174">
        <w:rPr>
          <w:rFonts w:ascii="Cambria" w:hAnsi="Cambria" w:cs="Times New Roman"/>
          <w:color w:val="333333"/>
          <w:sz w:val="21"/>
          <w:szCs w:val="21"/>
          <w:shd w:val="clear" w:color="auto" w:fill="FFFFFF"/>
          <w:lang w:val="vi-VN"/>
        </w:rPr>
        <w:t>Trần Văn Tú, Vũ Hồng Vận tạp chí khoa học giáo dục Việt Nam : Giải pháp đẩy mạnh hợp tác giữa các cơ sở giáo dục nghề nghiệp và doanh nghiệp trên địa bàn Thành phố Hồ Chí Minh</w:t>
      </w:r>
    </w:p>
    <w:p w14:paraId="4A29D551" w14:textId="77777777" w:rsidR="000375B1" w:rsidRPr="00933174" w:rsidRDefault="000375B1" w:rsidP="0030163C">
      <w:pPr>
        <w:pStyle w:val="ListParagraph"/>
        <w:numPr>
          <w:ilvl w:val="0"/>
          <w:numId w:val="8"/>
        </w:numPr>
        <w:shd w:val="clear" w:color="auto" w:fill="FFFFFF"/>
        <w:autoSpaceDE w:val="0"/>
        <w:autoSpaceDN w:val="0"/>
        <w:adjustRightInd w:val="0"/>
        <w:spacing w:after="0" w:line="240" w:lineRule="auto"/>
        <w:ind w:left="540"/>
        <w:jc w:val="both"/>
        <w:rPr>
          <w:rFonts w:ascii="Cambria" w:hAnsi="Cambria" w:cs="Times New Roman"/>
          <w:color w:val="333333"/>
          <w:sz w:val="21"/>
          <w:szCs w:val="21"/>
          <w:shd w:val="clear" w:color="auto" w:fill="FFFFFF"/>
          <w:lang w:val="vi-VN"/>
        </w:rPr>
      </w:pPr>
      <w:r w:rsidRPr="00933174">
        <w:rPr>
          <w:rFonts w:ascii="Cambria" w:hAnsi="Cambria" w:cs="Times New Roman"/>
          <w:color w:val="333333"/>
          <w:sz w:val="21"/>
          <w:szCs w:val="21"/>
          <w:shd w:val="clear" w:color="auto" w:fill="FFFFFF"/>
          <w:lang w:val="vi-VN"/>
        </w:rPr>
        <w:t>https://tapchitaichinh.vn/giai-phap-nang-cao-hieu-qua-ket-noi-doanh-nghiep-va-cac-truong-dai-hoc-tai-viet-nam.html</w:t>
      </w:r>
    </w:p>
    <w:p w14:paraId="5573865A" w14:textId="77777777" w:rsidR="000375B1" w:rsidRPr="00933174" w:rsidRDefault="000375B1" w:rsidP="0030163C">
      <w:pPr>
        <w:pStyle w:val="ListParagraph"/>
        <w:numPr>
          <w:ilvl w:val="0"/>
          <w:numId w:val="8"/>
        </w:numPr>
        <w:spacing w:after="0"/>
        <w:ind w:left="540"/>
        <w:rPr>
          <w:rFonts w:ascii="Cambria" w:hAnsi="Cambria"/>
          <w:sz w:val="21"/>
          <w:szCs w:val="21"/>
          <w:lang w:val="vi-VN"/>
        </w:rPr>
      </w:pPr>
      <w:r w:rsidRPr="00933174">
        <w:rPr>
          <w:rFonts w:ascii="Cambria" w:hAnsi="Cambria"/>
          <w:sz w:val="21"/>
          <w:szCs w:val="21"/>
          <w:lang w:val="vi-VN"/>
        </w:rPr>
        <w:t>Tổng cục Giáo dục nghề nghiệp - Bộ Lao động, Thương binh và Xã hội (2019). Báo cáo "Đổi mới và nâng cao chất lượng giáo dục nghề nghiệp - Gắn kết với doanh nghiệp".</w:t>
      </w:r>
    </w:p>
    <w:p w14:paraId="2D68798F" w14:textId="4EC778D6" w:rsidR="0029671B" w:rsidRPr="00933174" w:rsidRDefault="000375B1" w:rsidP="0030163C">
      <w:pPr>
        <w:pStyle w:val="ListParagraph"/>
        <w:numPr>
          <w:ilvl w:val="0"/>
          <w:numId w:val="8"/>
        </w:numPr>
        <w:spacing w:after="0"/>
        <w:ind w:left="540"/>
        <w:rPr>
          <w:rFonts w:ascii="Cambria" w:hAnsi="Cambria"/>
          <w:sz w:val="21"/>
          <w:szCs w:val="21"/>
          <w:lang w:val="vi-VN"/>
        </w:rPr>
      </w:pPr>
      <w:r w:rsidRPr="00933174">
        <w:rPr>
          <w:rFonts w:ascii="Cambria" w:hAnsi="Cambria"/>
          <w:sz w:val="21"/>
          <w:szCs w:val="21"/>
          <w:lang w:val="vi-VN"/>
        </w:rPr>
        <w:t>Tổ chức Hợp tác Phát triển Đức (GIZ) tại Việt Nam (2020). Sổ tay Hướng dẫn Triển khai Đào tạo Hợp tác theo Định hướng Doanh nghiệp.</w:t>
      </w:r>
    </w:p>
    <w:bookmarkEnd w:id="0"/>
    <w:p w14:paraId="424DA004" w14:textId="2A422AA5" w:rsidR="006E1CCC" w:rsidRPr="00933174" w:rsidRDefault="006E1CCC" w:rsidP="0030163C">
      <w:pPr>
        <w:ind w:left="540" w:hanging="360"/>
        <w:rPr>
          <w:rFonts w:ascii="Cambria" w:hAnsi="Cambria"/>
          <w:lang w:val="vi-VN"/>
        </w:rPr>
      </w:pPr>
    </w:p>
    <w:sectPr w:rsidR="006E1CCC" w:rsidRPr="00933174" w:rsidSect="006B47CB">
      <w:headerReference w:type="default" r:id="rId8"/>
      <w:footerReference w:type="default" r:id="rId9"/>
      <w:pgSz w:w="8391" w:h="11906" w:code="11"/>
      <w:pgMar w:top="1008" w:right="720" w:bottom="1008" w:left="72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09E50" w14:textId="77777777" w:rsidR="00212E1A" w:rsidRDefault="00212E1A" w:rsidP="0029671B">
      <w:pPr>
        <w:spacing w:after="0" w:line="240" w:lineRule="auto"/>
      </w:pPr>
      <w:r>
        <w:separator/>
      </w:r>
    </w:p>
  </w:endnote>
  <w:endnote w:type="continuationSeparator" w:id="0">
    <w:p w14:paraId="3F26B4EC" w14:textId="77777777" w:rsidR="00212E1A" w:rsidRDefault="00212E1A" w:rsidP="00296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ath">
    <w:altName w:val="Courier New"/>
    <w:charset w:val="00"/>
    <w:family w:val="auto"/>
    <w:pitch w:val="variable"/>
    <w:sig w:usb0="00000000"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38C97FD8" w14:textId="4402F946" w:rsidR="00100745" w:rsidRDefault="007B0047" w:rsidP="00100745">
        <w:pPr>
          <w:pStyle w:val="Footer"/>
          <w:jc w:val="center"/>
          <w:rPr>
            <w:noProof/>
          </w:rP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D56464">
          <w:rPr>
            <w:rFonts w:ascii="Times New Roman" w:hAnsi="Times New Roman" w:cs="Times New Roman"/>
            <w:noProof/>
          </w:rPr>
          <w:t>12</w:t>
        </w:r>
        <w:r w:rsidRPr="00DB79C2">
          <w:rPr>
            <w:rFonts w:ascii="Times New Roman" w:hAnsi="Times New Roman" w:cs="Times New Roman"/>
            <w:noProof/>
          </w:rPr>
          <w:fldChar w:fldCharType="end"/>
        </w:r>
      </w:p>
    </w:sdtContent>
  </w:sdt>
  <w:p w14:paraId="253A6533" w14:textId="77777777" w:rsidR="00100745" w:rsidRDefault="00212E1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80CCD" w14:textId="77777777" w:rsidR="00212E1A" w:rsidRDefault="00212E1A" w:rsidP="0029671B">
      <w:pPr>
        <w:spacing w:after="0" w:line="240" w:lineRule="auto"/>
      </w:pPr>
      <w:r>
        <w:separator/>
      </w:r>
    </w:p>
  </w:footnote>
  <w:footnote w:type="continuationSeparator" w:id="0">
    <w:p w14:paraId="67845D9F" w14:textId="77777777" w:rsidR="00212E1A" w:rsidRDefault="00212E1A" w:rsidP="002967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6248"/>
    </w:tblGrid>
    <w:tr w:rsidR="00100745" w:rsidRPr="00B93300" w14:paraId="20C938A6" w14:textId="77777777" w:rsidTr="00EF4960">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52E28164" w14:textId="77777777" w:rsidR="00100745" w:rsidRPr="00B93300" w:rsidRDefault="007B0047" w:rsidP="00100745">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568AAAD9" w14:textId="4411F227" w:rsidR="00100745" w:rsidRPr="00B93300" w:rsidRDefault="007B0047" w:rsidP="00100745">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International Conference on Smart Schools 202</w:t>
          </w:r>
          <w:r w:rsidR="0029671B">
            <w:rPr>
              <w:rFonts w:ascii="Arial" w:eastAsia="Times New Roman" w:hAnsi="Arial" w:cs="Arial"/>
              <w:bCs/>
              <w:w w:val="85"/>
              <w:sz w:val="18"/>
              <w:szCs w:val="24"/>
            </w:rPr>
            <w:t>5</w:t>
          </w:r>
        </w:p>
      </w:tc>
    </w:tr>
  </w:tbl>
  <w:p w14:paraId="628F0EC5" w14:textId="77777777" w:rsidR="00100745" w:rsidRDefault="00212E1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7pt;height:11.7pt" o:bullet="t">
        <v:imagedata r:id="rId1" o:title="mso7522"/>
      </v:shape>
    </w:pict>
  </w:numPicBullet>
  <w:abstractNum w:abstractNumId="0" w15:restartNumberingAfterBreak="0">
    <w:nsid w:val="03F469B3"/>
    <w:multiLevelType w:val="hybridMultilevel"/>
    <w:tmpl w:val="A2424CD4"/>
    <w:lvl w:ilvl="0" w:tplc="A2FE9D64">
      <w:start w:val="1"/>
      <w:numFmt w:val="bullet"/>
      <w:lvlText w:val="+"/>
      <w:lvlJc w:val="left"/>
      <w:pPr>
        <w:ind w:left="900" w:hanging="360"/>
      </w:pPr>
      <w:rPr>
        <w:rFonts w:ascii="Symath" w:hAnsi="Symath"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21A73264"/>
    <w:multiLevelType w:val="hybridMultilevel"/>
    <w:tmpl w:val="CE80B13E"/>
    <w:lvl w:ilvl="0" w:tplc="719AB34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6542A3"/>
    <w:multiLevelType w:val="hybridMultilevel"/>
    <w:tmpl w:val="5BBA74D2"/>
    <w:lvl w:ilvl="0" w:tplc="719AB34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0F516E"/>
    <w:multiLevelType w:val="hybridMultilevel"/>
    <w:tmpl w:val="11EC00A6"/>
    <w:lvl w:ilvl="0" w:tplc="17D6DA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6B25E2"/>
    <w:multiLevelType w:val="hybridMultilevel"/>
    <w:tmpl w:val="301C20E0"/>
    <w:lvl w:ilvl="0" w:tplc="719AB34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C1007A"/>
    <w:multiLevelType w:val="hybridMultilevel"/>
    <w:tmpl w:val="D9227C62"/>
    <w:lvl w:ilvl="0" w:tplc="17D6DA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8371ED"/>
    <w:multiLevelType w:val="hybridMultilevel"/>
    <w:tmpl w:val="D16CBD2C"/>
    <w:lvl w:ilvl="0" w:tplc="719AB34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1168B5"/>
    <w:multiLevelType w:val="hybridMultilevel"/>
    <w:tmpl w:val="FCE6B81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2254B4"/>
    <w:multiLevelType w:val="hybridMultilevel"/>
    <w:tmpl w:val="73865B1C"/>
    <w:lvl w:ilvl="0" w:tplc="719AB34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F5A0D0C"/>
    <w:multiLevelType w:val="hybridMultilevel"/>
    <w:tmpl w:val="76C62E14"/>
    <w:lvl w:ilvl="0" w:tplc="A2FE9D64">
      <w:start w:val="1"/>
      <w:numFmt w:val="bullet"/>
      <w:lvlText w:val="+"/>
      <w:lvlJc w:val="left"/>
      <w:pPr>
        <w:ind w:left="900" w:hanging="360"/>
      </w:pPr>
      <w:rPr>
        <w:rFonts w:ascii="Symath" w:hAnsi="Symath"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4467044"/>
    <w:multiLevelType w:val="hybridMultilevel"/>
    <w:tmpl w:val="728A972C"/>
    <w:lvl w:ilvl="0" w:tplc="719AB34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6B243F"/>
    <w:multiLevelType w:val="hybridMultilevel"/>
    <w:tmpl w:val="7F4025F2"/>
    <w:lvl w:ilvl="0" w:tplc="A2FE9D64">
      <w:start w:val="1"/>
      <w:numFmt w:val="bullet"/>
      <w:lvlText w:val="+"/>
      <w:lvlJc w:val="left"/>
      <w:pPr>
        <w:ind w:left="720" w:hanging="360"/>
      </w:pPr>
      <w:rPr>
        <w:rFonts w:ascii="Symath" w:hAnsi="Symath"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7"/>
  </w:num>
  <w:num w:numId="5">
    <w:abstractNumId w:val="10"/>
  </w:num>
  <w:num w:numId="6">
    <w:abstractNumId w:val="4"/>
  </w:num>
  <w:num w:numId="7">
    <w:abstractNumId w:val="3"/>
  </w:num>
  <w:num w:numId="8">
    <w:abstractNumId w:val="5"/>
  </w:num>
  <w:num w:numId="9">
    <w:abstractNumId w:val="6"/>
  </w:num>
  <w:num w:numId="10">
    <w:abstractNumId w:val="9"/>
  </w:num>
  <w:num w:numId="11">
    <w:abstractNumId w:val="0"/>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71B"/>
    <w:rsid w:val="000375B1"/>
    <w:rsid w:val="00096A8B"/>
    <w:rsid w:val="000C3792"/>
    <w:rsid w:val="000D039C"/>
    <w:rsid w:val="000F00D0"/>
    <w:rsid w:val="000F4FBA"/>
    <w:rsid w:val="001076A2"/>
    <w:rsid w:val="00130251"/>
    <w:rsid w:val="00141C70"/>
    <w:rsid w:val="0018146B"/>
    <w:rsid w:val="001B40F5"/>
    <w:rsid w:val="001D50DB"/>
    <w:rsid w:val="001D7B3D"/>
    <w:rsid w:val="002009FB"/>
    <w:rsid w:val="00212E1A"/>
    <w:rsid w:val="00213550"/>
    <w:rsid w:val="00232161"/>
    <w:rsid w:val="0029671B"/>
    <w:rsid w:val="002D67BD"/>
    <w:rsid w:val="0030163C"/>
    <w:rsid w:val="00301A3C"/>
    <w:rsid w:val="0034085E"/>
    <w:rsid w:val="00375FE7"/>
    <w:rsid w:val="003F55C2"/>
    <w:rsid w:val="00416690"/>
    <w:rsid w:val="004626AE"/>
    <w:rsid w:val="00466847"/>
    <w:rsid w:val="004A46D4"/>
    <w:rsid w:val="004A5BAF"/>
    <w:rsid w:val="004D58EA"/>
    <w:rsid w:val="004E7059"/>
    <w:rsid w:val="00507A8B"/>
    <w:rsid w:val="00543732"/>
    <w:rsid w:val="00585DAE"/>
    <w:rsid w:val="005A0638"/>
    <w:rsid w:val="005B5D62"/>
    <w:rsid w:val="0060187A"/>
    <w:rsid w:val="0065698C"/>
    <w:rsid w:val="00657083"/>
    <w:rsid w:val="006A0C8D"/>
    <w:rsid w:val="006B47CB"/>
    <w:rsid w:val="006E1CCC"/>
    <w:rsid w:val="0070064D"/>
    <w:rsid w:val="00701F45"/>
    <w:rsid w:val="00716024"/>
    <w:rsid w:val="007240B4"/>
    <w:rsid w:val="00727150"/>
    <w:rsid w:val="00753D5B"/>
    <w:rsid w:val="007705F3"/>
    <w:rsid w:val="00781E7B"/>
    <w:rsid w:val="007B0047"/>
    <w:rsid w:val="007F28AA"/>
    <w:rsid w:val="00817CC4"/>
    <w:rsid w:val="00851EA1"/>
    <w:rsid w:val="00873B9E"/>
    <w:rsid w:val="00881617"/>
    <w:rsid w:val="00883DBA"/>
    <w:rsid w:val="008A16D2"/>
    <w:rsid w:val="008C258B"/>
    <w:rsid w:val="008D1FDF"/>
    <w:rsid w:val="009101D0"/>
    <w:rsid w:val="00924B80"/>
    <w:rsid w:val="00933174"/>
    <w:rsid w:val="0098372F"/>
    <w:rsid w:val="009A7999"/>
    <w:rsid w:val="009C7844"/>
    <w:rsid w:val="009F620E"/>
    <w:rsid w:val="00A24330"/>
    <w:rsid w:val="00A37363"/>
    <w:rsid w:val="00A373C7"/>
    <w:rsid w:val="00A54631"/>
    <w:rsid w:val="00A55E32"/>
    <w:rsid w:val="00A906F9"/>
    <w:rsid w:val="00AA3188"/>
    <w:rsid w:val="00AC28B7"/>
    <w:rsid w:val="00AE5271"/>
    <w:rsid w:val="00B04EA0"/>
    <w:rsid w:val="00B11A42"/>
    <w:rsid w:val="00B222A4"/>
    <w:rsid w:val="00B439D8"/>
    <w:rsid w:val="00B4605E"/>
    <w:rsid w:val="00B548F0"/>
    <w:rsid w:val="00BA186A"/>
    <w:rsid w:val="00BF4546"/>
    <w:rsid w:val="00BF58D2"/>
    <w:rsid w:val="00C103A3"/>
    <w:rsid w:val="00C535DE"/>
    <w:rsid w:val="00D047AD"/>
    <w:rsid w:val="00D2054B"/>
    <w:rsid w:val="00D20AF1"/>
    <w:rsid w:val="00D23158"/>
    <w:rsid w:val="00D436DA"/>
    <w:rsid w:val="00D56464"/>
    <w:rsid w:val="00DC4795"/>
    <w:rsid w:val="00E010F4"/>
    <w:rsid w:val="00E2300D"/>
    <w:rsid w:val="00E4520C"/>
    <w:rsid w:val="00E80A92"/>
    <w:rsid w:val="00EA7162"/>
    <w:rsid w:val="00EB64F1"/>
    <w:rsid w:val="00EC7B40"/>
    <w:rsid w:val="00F638F0"/>
    <w:rsid w:val="00F71F48"/>
    <w:rsid w:val="00F77D8C"/>
    <w:rsid w:val="00FF7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2F66"/>
  <w15:chartTrackingRefBased/>
  <w15:docId w15:val="{1CD4F367-4224-4BEF-87FC-3C98A46C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7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671B"/>
    <w:pPr>
      <w:spacing w:after="0" w:line="240" w:lineRule="auto"/>
    </w:pPr>
    <w:rPr>
      <w:rFonts w:ascii="Tahoma" w:hAnsi="Tahoma"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ist Paragraph 1,Bullet L1,Colorful List - Accent 11,List Paragraph11,bullet 1,My checklist,Bullet List,FooterText,numbered,Paragraphe de liste,VNA - List Paragraph,1.,lp1,lp11,Table Sequence,List A,Norm,abc,Nga 3,bullet"/>
    <w:basedOn w:val="Normal"/>
    <w:link w:val="ListParagraphChar"/>
    <w:uiPriority w:val="34"/>
    <w:qFormat/>
    <w:rsid w:val="0029671B"/>
    <w:pPr>
      <w:ind w:left="720"/>
      <w:contextualSpacing/>
    </w:pPr>
  </w:style>
  <w:style w:type="character" w:styleId="Hyperlink">
    <w:name w:val="Hyperlink"/>
    <w:basedOn w:val="DefaultParagraphFont"/>
    <w:uiPriority w:val="99"/>
    <w:unhideWhenUsed/>
    <w:rsid w:val="0029671B"/>
    <w:rPr>
      <w:color w:val="0563C1" w:themeColor="hyperlink"/>
      <w:u w:val="single"/>
    </w:rPr>
  </w:style>
  <w:style w:type="character" w:customStyle="1" w:styleId="ListParagraphChar">
    <w:name w:val="List Paragraph Char"/>
    <w:aliases w:val="List Paragraph1 Char,List Paragraph 1 Char,Bullet L1 Char,Colorful List - Accent 11 Char,List Paragraph11 Char,bullet 1 Char,My checklist Char,Bullet List Char,FooterText Char,numbered Char,Paragraphe de liste Char,1. Char,lp1 Char"/>
    <w:link w:val="ListParagraph"/>
    <w:uiPriority w:val="34"/>
    <w:rsid w:val="0029671B"/>
  </w:style>
  <w:style w:type="paragraph" w:styleId="Header">
    <w:name w:val="header"/>
    <w:basedOn w:val="Normal"/>
    <w:link w:val="HeaderChar"/>
    <w:uiPriority w:val="99"/>
    <w:unhideWhenUsed/>
    <w:rsid w:val="002967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671B"/>
  </w:style>
  <w:style w:type="paragraph" w:styleId="Footer">
    <w:name w:val="footer"/>
    <w:basedOn w:val="Normal"/>
    <w:link w:val="FooterChar"/>
    <w:uiPriority w:val="99"/>
    <w:unhideWhenUsed/>
    <w:rsid w:val="002967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671B"/>
  </w:style>
  <w:style w:type="character" w:customStyle="1" w:styleId="UnresolvedMention">
    <w:name w:val="Unresolved Mention"/>
    <w:basedOn w:val="DefaultParagraphFont"/>
    <w:uiPriority w:val="99"/>
    <w:semiHidden/>
    <w:unhideWhenUsed/>
    <w:rsid w:val="00BA186A"/>
    <w:rPr>
      <w:color w:val="605E5C"/>
      <w:shd w:val="clear" w:color="auto" w:fill="E1DFDD"/>
    </w:rPr>
  </w:style>
  <w:style w:type="paragraph" w:styleId="NormalWeb">
    <w:name w:val="Normal (Web)"/>
    <w:basedOn w:val="Normal"/>
    <w:uiPriority w:val="99"/>
    <w:unhideWhenUsed/>
    <w:rsid w:val="000C379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C37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65210">
      <w:bodyDiv w:val="1"/>
      <w:marLeft w:val="0"/>
      <w:marRight w:val="0"/>
      <w:marTop w:val="0"/>
      <w:marBottom w:val="0"/>
      <w:divBdr>
        <w:top w:val="none" w:sz="0" w:space="0" w:color="auto"/>
        <w:left w:val="none" w:sz="0" w:space="0" w:color="auto"/>
        <w:bottom w:val="none" w:sz="0" w:space="0" w:color="auto"/>
        <w:right w:val="none" w:sz="0" w:space="0" w:color="auto"/>
      </w:divBdr>
    </w:div>
    <w:div w:id="561596833">
      <w:bodyDiv w:val="1"/>
      <w:marLeft w:val="0"/>
      <w:marRight w:val="0"/>
      <w:marTop w:val="0"/>
      <w:marBottom w:val="0"/>
      <w:divBdr>
        <w:top w:val="none" w:sz="0" w:space="0" w:color="auto"/>
        <w:left w:val="none" w:sz="0" w:space="0" w:color="auto"/>
        <w:bottom w:val="none" w:sz="0" w:space="0" w:color="auto"/>
        <w:right w:val="none" w:sz="0" w:space="0" w:color="auto"/>
      </w:divBdr>
    </w:div>
    <w:div w:id="859201770">
      <w:bodyDiv w:val="1"/>
      <w:marLeft w:val="0"/>
      <w:marRight w:val="0"/>
      <w:marTop w:val="0"/>
      <w:marBottom w:val="0"/>
      <w:divBdr>
        <w:top w:val="none" w:sz="0" w:space="0" w:color="auto"/>
        <w:left w:val="none" w:sz="0" w:space="0" w:color="auto"/>
        <w:bottom w:val="none" w:sz="0" w:space="0" w:color="auto"/>
        <w:right w:val="none" w:sz="0" w:space="0" w:color="auto"/>
      </w:divBdr>
    </w:div>
    <w:div w:id="914775619">
      <w:bodyDiv w:val="1"/>
      <w:marLeft w:val="0"/>
      <w:marRight w:val="0"/>
      <w:marTop w:val="0"/>
      <w:marBottom w:val="0"/>
      <w:divBdr>
        <w:top w:val="none" w:sz="0" w:space="0" w:color="auto"/>
        <w:left w:val="none" w:sz="0" w:space="0" w:color="auto"/>
        <w:bottom w:val="none" w:sz="0" w:space="0" w:color="auto"/>
        <w:right w:val="none" w:sz="0" w:space="0" w:color="auto"/>
      </w:divBdr>
    </w:div>
    <w:div w:id="987829963">
      <w:bodyDiv w:val="1"/>
      <w:marLeft w:val="0"/>
      <w:marRight w:val="0"/>
      <w:marTop w:val="0"/>
      <w:marBottom w:val="0"/>
      <w:divBdr>
        <w:top w:val="none" w:sz="0" w:space="0" w:color="auto"/>
        <w:left w:val="none" w:sz="0" w:space="0" w:color="auto"/>
        <w:bottom w:val="none" w:sz="0" w:space="0" w:color="auto"/>
        <w:right w:val="none" w:sz="0" w:space="0" w:color="auto"/>
      </w:divBdr>
    </w:div>
    <w:div w:id="1124301745">
      <w:bodyDiv w:val="1"/>
      <w:marLeft w:val="0"/>
      <w:marRight w:val="0"/>
      <w:marTop w:val="0"/>
      <w:marBottom w:val="0"/>
      <w:divBdr>
        <w:top w:val="none" w:sz="0" w:space="0" w:color="auto"/>
        <w:left w:val="none" w:sz="0" w:space="0" w:color="auto"/>
        <w:bottom w:val="none" w:sz="0" w:space="0" w:color="auto"/>
        <w:right w:val="none" w:sz="0" w:space="0" w:color="auto"/>
      </w:divBdr>
    </w:div>
    <w:div w:id="1589995679">
      <w:bodyDiv w:val="1"/>
      <w:marLeft w:val="0"/>
      <w:marRight w:val="0"/>
      <w:marTop w:val="0"/>
      <w:marBottom w:val="0"/>
      <w:divBdr>
        <w:top w:val="none" w:sz="0" w:space="0" w:color="auto"/>
        <w:left w:val="none" w:sz="0" w:space="0" w:color="auto"/>
        <w:bottom w:val="none" w:sz="0" w:space="0" w:color="auto"/>
        <w:right w:val="none" w:sz="0" w:space="0" w:color="auto"/>
      </w:divBdr>
    </w:div>
    <w:div w:id="187507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quachminhthu@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3892</Words>
  <Characters>22186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Tuan</dc:creator>
  <cp:keywords/>
  <dc:description/>
  <cp:lastModifiedBy>DELL</cp:lastModifiedBy>
  <cp:revision>2</cp:revision>
  <dcterms:created xsi:type="dcterms:W3CDTF">2025-07-23T13:26:00Z</dcterms:created>
  <dcterms:modified xsi:type="dcterms:W3CDTF">2025-07-23T13:26:00Z</dcterms:modified>
</cp:coreProperties>
</file>